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1"/>
        <w:tblW w:w="10697" w:type="dxa"/>
        <w:tblLook w:val="00A0" w:firstRow="1" w:lastRow="0" w:firstColumn="1" w:lastColumn="0" w:noHBand="0" w:noVBand="0"/>
      </w:tblPr>
      <w:tblGrid>
        <w:gridCol w:w="5330"/>
        <w:gridCol w:w="5367"/>
      </w:tblGrid>
      <w:tr w:rsidR="00B00B91" w:rsidRPr="009F70F6" w:rsidTr="00B90321">
        <w:trPr>
          <w:trHeight w:val="2269"/>
        </w:trPr>
        <w:tc>
          <w:tcPr>
            <w:tcW w:w="5330" w:type="dxa"/>
          </w:tcPr>
          <w:p w:rsidR="00B00B91" w:rsidRPr="00B00B91" w:rsidRDefault="00B00B91" w:rsidP="00B00B91">
            <w:pPr>
              <w:tabs>
                <w:tab w:val="left" w:pos="1995"/>
                <w:tab w:val="center" w:pos="2574"/>
              </w:tabs>
              <w:ind w:left="284" w:hanging="25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F70F6">
              <w:rPr>
                <w:rFonts w:ascii="Calibri" w:hAnsi="Calibri"/>
                <w:sz w:val="20"/>
                <w:szCs w:val="20"/>
                <w:lang w:val="en-US" w:eastAsia="en-US"/>
              </w:rPr>
              <w:tab/>
            </w:r>
            <w:r w:rsidRPr="009F70F6">
              <w:rPr>
                <w:rFonts w:ascii="Calibri" w:hAnsi="Calibri"/>
                <w:sz w:val="20"/>
                <w:szCs w:val="20"/>
                <w:lang w:val="en-US" w:eastAsia="en-US"/>
              </w:rPr>
              <w:tab/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    </w:t>
            </w:r>
            <w:r w:rsidR="00336C14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395E1401">
                  <wp:extent cx="554990" cy="53657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0B91" w:rsidRPr="00943CD8" w:rsidRDefault="00B00B91" w:rsidP="00B00B91">
            <w:pPr>
              <w:ind w:left="34"/>
              <w:jc w:val="center"/>
              <w:rPr>
                <w:rFonts w:ascii="Calibri" w:hAnsi="Calibri"/>
                <w:b/>
                <w:lang w:eastAsia="en-US"/>
              </w:rPr>
            </w:pPr>
            <w:r w:rsidRPr="00943CD8">
              <w:rPr>
                <w:rFonts w:ascii="Calibri" w:hAnsi="Calibri"/>
                <w:b/>
                <w:lang w:eastAsia="en-US"/>
              </w:rPr>
              <w:t>ΕΛΛΗΝΙΚΗ ΔΗΜΟΚΡΑΤΙΑ</w:t>
            </w:r>
          </w:p>
          <w:p w:rsidR="00B00B91" w:rsidRDefault="00B00B91" w:rsidP="00B00B91">
            <w:pPr>
              <w:ind w:left="34"/>
              <w:jc w:val="center"/>
              <w:rPr>
                <w:rFonts w:ascii="Calibri" w:hAnsi="Calibri"/>
                <w:b/>
                <w:lang w:eastAsia="en-US"/>
              </w:rPr>
            </w:pPr>
            <w:r w:rsidRPr="00943CD8">
              <w:rPr>
                <w:rFonts w:ascii="Calibri" w:hAnsi="Calibri"/>
                <w:b/>
                <w:lang w:eastAsia="en-US"/>
              </w:rPr>
              <w:t>ΥΠΟΥΡΓΕΙΟ  ΠΑΙΔΕΙΑΣ</w:t>
            </w:r>
            <w:r w:rsidR="00192FF6">
              <w:rPr>
                <w:rFonts w:ascii="Calibri" w:hAnsi="Calibri"/>
                <w:b/>
                <w:lang w:eastAsia="en-US"/>
              </w:rPr>
              <w:t>,</w:t>
            </w:r>
            <w:r w:rsidRPr="00943CD8">
              <w:rPr>
                <w:rFonts w:ascii="Calibri" w:hAnsi="Calibri"/>
                <w:b/>
                <w:lang w:eastAsia="en-US"/>
              </w:rPr>
              <w:t xml:space="preserve"> ΘΡΗΣΚΕΥΜΑΤΩΝ</w:t>
            </w:r>
            <w:r w:rsidR="00192FF6">
              <w:rPr>
                <w:rFonts w:ascii="Calibri" w:hAnsi="Calibri"/>
                <w:b/>
                <w:lang w:eastAsia="en-US"/>
              </w:rPr>
              <w:t xml:space="preserve"> </w:t>
            </w:r>
            <w:r w:rsidR="00192FF6" w:rsidRPr="00943CD8">
              <w:rPr>
                <w:rFonts w:ascii="Calibri" w:hAnsi="Calibri"/>
                <w:b/>
                <w:lang w:eastAsia="en-US"/>
              </w:rPr>
              <w:t xml:space="preserve"> ΚΑΙ</w:t>
            </w:r>
            <w:r w:rsidR="00192FF6">
              <w:rPr>
                <w:rFonts w:ascii="Calibri" w:hAnsi="Calibri"/>
                <w:b/>
                <w:lang w:eastAsia="en-US"/>
              </w:rPr>
              <w:t xml:space="preserve"> ΑΘΛΗΤΙΣΜΟΥ</w:t>
            </w:r>
          </w:p>
          <w:p w:rsidR="00192FF6" w:rsidRPr="00943CD8" w:rsidRDefault="00192FF6" w:rsidP="00B00B91">
            <w:pPr>
              <w:ind w:left="34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B00B91" w:rsidRDefault="00336C14" w:rsidP="00336C14">
            <w:pPr>
              <w:ind w:left="34"/>
              <w:contextualSpacing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ΠΕΡΙΦΕΡΕΙΑΚΗ ΔΙΕΥΘΥΝΣΗ Π/ΘΜΙΑΣ &amp; Δ/ΘΜΙΑΣ</w:t>
            </w:r>
            <w:r w:rsidR="00B00B91" w:rsidRPr="00943CD8">
              <w:rPr>
                <w:rFonts w:ascii="Calibri" w:hAnsi="Calibri"/>
                <w:b/>
              </w:rPr>
              <w:t xml:space="preserve"> ΕΚΠΑΙΔΕΥΣΗΣ</w:t>
            </w:r>
            <w:r>
              <w:rPr>
                <w:rFonts w:ascii="Calibri" w:hAnsi="Calibri"/>
                <w:b/>
              </w:rPr>
              <w:t xml:space="preserve"> </w:t>
            </w:r>
            <w:r w:rsidR="00B00B91" w:rsidRPr="00943CD8">
              <w:rPr>
                <w:rFonts w:ascii="Calibri" w:hAnsi="Calibri"/>
                <w:b/>
              </w:rPr>
              <w:t>ΚΕΝΤΡΙΚΗΣ ΜΑΚΕΔΟΝΙΑΣ</w:t>
            </w:r>
          </w:p>
          <w:p w:rsidR="00192FF6" w:rsidRPr="00943CD8" w:rsidRDefault="00192FF6" w:rsidP="00336C14">
            <w:pPr>
              <w:ind w:left="34"/>
              <w:contextualSpacing/>
              <w:jc w:val="center"/>
              <w:rPr>
                <w:rFonts w:ascii="Calibri" w:hAnsi="Calibri"/>
                <w:b/>
              </w:rPr>
            </w:pPr>
          </w:p>
          <w:p w:rsidR="00B00B91" w:rsidRPr="009F70F6" w:rsidRDefault="00B00B91" w:rsidP="00B00B91">
            <w:pPr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943CD8"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     </w:t>
            </w:r>
            <w:r w:rsidRPr="00943CD8">
              <w:rPr>
                <w:rFonts w:ascii="Calibri" w:hAnsi="Calibri"/>
                <w:b/>
              </w:rPr>
              <w:t>Κ</w:t>
            </w:r>
            <w:r w:rsidR="00192FF6">
              <w:rPr>
                <w:rFonts w:ascii="Calibri" w:hAnsi="Calibri"/>
                <w:b/>
              </w:rPr>
              <w:t xml:space="preserve">ΕΝΤΡΟ </w:t>
            </w:r>
            <w:r w:rsidRPr="00943CD8">
              <w:rPr>
                <w:rFonts w:ascii="Calibri" w:hAnsi="Calibri"/>
                <w:b/>
              </w:rPr>
              <w:t>Ε</w:t>
            </w:r>
            <w:r w:rsidR="00192FF6">
              <w:rPr>
                <w:rFonts w:ascii="Calibri" w:hAnsi="Calibri"/>
                <w:b/>
              </w:rPr>
              <w:t>ΚΠΑΙΔΕΥΣΗΣ ΓΙΑ ΤΟ</w:t>
            </w:r>
            <w:r w:rsidRPr="00943CD8">
              <w:rPr>
                <w:rFonts w:ascii="Calibri" w:hAnsi="Calibri"/>
                <w:b/>
              </w:rPr>
              <w:t>ΠΕ</w:t>
            </w:r>
            <w:r w:rsidR="00192FF6">
              <w:rPr>
                <w:rFonts w:ascii="Calibri" w:hAnsi="Calibri"/>
                <w:b/>
              </w:rPr>
              <w:t xml:space="preserve">ΡΙΒΑΛΛΟΝ </w:t>
            </w:r>
            <w:r w:rsidR="00192FF6">
              <w:rPr>
                <w:rFonts w:ascii="Calibri" w:hAnsi="Calibri"/>
                <w:b/>
              </w:rPr>
              <w:br/>
              <w:t xml:space="preserve">                   ΚΑΙ ΤΗΝ </w:t>
            </w:r>
            <w:r w:rsidRPr="00943CD8">
              <w:rPr>
                <w:rFonts w:ascii="Calibri" w:hAnsi="Calibri"/>
                <w:b/>
              </w:rPr>
              <w:t>Α</w:t>
            </w:r>
            <w:r w:rsidR="00192FF6">
              <w:rPr>
                <w:rFonts w:ascii="Calibri" w:hAnsi="Calibri"/>
                <w:b/>
              </w:rPr>
              <w:t>ΕΙΦΟΡΙΑ</w:t>
            </w:r>
            <w:r w:rsidRPr="00943CD8">
              <w:rPr>
                <w:rFonts w:ascii="Calibri" w:hAnsi="Calibri"/>
                <w:b/>
              </w:rPr>
              <w:t xml:space="preserve"> ΘΕΡΜΗΣ</w:t>
            </w:r>
          </w:p>
          <w:p w:rsidR="00B00B91" w:rsidRPr="00943CD8" w:rsidRDefault="00B00B91" w:rsidP="00B00B91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67" w:type="dxa"/>
          </w:tcPr>
          <w:p w:rsidR="00B00B91" w:rsidRPr="009F70F6" w:rsidRDefault="00B00B91" w:rsidP="00B00B9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00B91" w:rsidRPr="009F70F6" w:rsidRDefault="00B00B91" w:rsidP="00B00B9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00B91" w:rsidRDefault="00B00B91" w:rsidP="00B00B9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B00B91" w:rsidRDefault="00B00B91" w:rsidP="00B00B9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F70F6"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</w:p>
          <w:p w:rsidR="005433E4" w:rsidRDefault="005433E4" w:rsidP="00B00B9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101600</wp:posOffset>
                      </wp:positionV>
                      <wp:extent cx="1238250" cy="1095375"/>
                      <wp:effectExtent l="0" t="0" r="0" b="9525"/>
                      <wp:wrapNone/>
                      <wp:docPr id="3" name="Πλαίσιο κειμένο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33E4" w:rsidRDefault="005433E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9020" cy="956945"/>
                                        <wp:effectExtent l="0" t="0" r="0" b="0"/>
                                        <wp:docPr id="4" name="Εικόνα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Διάφανο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9020" cy="956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6" type="#_x0000_t202" style="position:absolute;margin-left:22.25pt;margin-top:8pt;width:97.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" fillcolor="white [3201]" stroked="f" strokeweight=".5pt">
                      <v:textbox>
                        <w:txbxContent>
                          <w:p w:rsidR="005433E4" w:rsidRDefault="005433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9020" cy="956945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Διάφανο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9020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0B91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 </w:t>
            </w:r>
          </w:p>
          <w:p w:rsidR="00B00B91" w:rsidRPr="009F70F6" w:rsidRDefault="005433E4" w:rsidP="00B00B9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                 </w:t>
            </w:r>
            <w:r w:rsidR="00B00B91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r w:rsidR="00B00B91" w:rsidRPr="009F70F6">
              <w:rPr>
                <w:rFonts w:ascii="Calibri" w:hAnsi="Calibri"/>
                <w:sz w:val="22"/>
                <w:szCs w:val="22"/>
                <w:lang w:eastAsia="en-US"/>
              </w:rPr>
              <w:t>Θ</w:t>
            </w:r>
            <w:r w:rsidR="00B00B91">
              <w:rPr>
                <w:rFonts w:ascii="Calibri" w:hAnsi="Calibri"/>
                <w:sz w:val="22"/>
                <w:szCs w:val="22"/>
                <w:lang w:eastAsia="en-US"/>
              </w:rPr>
              <w:t>έρμη</w:t>
            </w:r>
            <w:r w:rsidR="00B00B91" w:rsidRPr="009F70F6">
              <w:rPr>
                <w:rFonts w:ascii="Calibri" w:hAnsi="Calibri"/>
                <w:sz w:val="22"/>
                <w:szCs w:val="22"/>
                <w:lang w:eastAsia="en-US"/>
              </w:rPr>
              <w:t>,</w:t>
            </w:r>
            <w:r w:rsidR="00B00B91" w:rsidRPr="00C05D6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192FF6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91124A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  <w:r w:rsidR="00B00B91" w:rsidRPr="009F70F6">
              <w:rPr>
                <w:rFonts w:ascii="Calibri" w:hAnsi="Calibri"/>
                <w:sz w:val="22"/>
                <w:szCs w:val="22"/>
                <w:lang w:eastAsia="en-US"/>
              </w:rPr>
              <w:t>/</w:t>
            </w:r>
            <w:r w:rsidR="00B00B91" w:rsidRPr="00C05D62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  <w:r w:rsidR="000A41C6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  <w:r w:rsidR="00192FF6">
              <w:rPr>
                <w:rFonts w:ascii="Calibri" w:hAnsi="Calibri"/>
                <w:sz w:val="22"/>
                <w:szCs w:val="22"/>
                <w:lang w:eastAsia="en-US"/>
              </w:rPr>
              <w:t>/2023</w:t>
            </w:r>
          </w:p>
          <w:p w:rsidR="00B00B91" w:rsidRPr="009F70F6" w:rsidRDefault="00B00B91" w:rsidP="00A4424A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</w:rPr>
              <w:t xml:space="preserve">               </w:t>
            </w:r>
            <w:r w:rsidR="005433E4">
              <w:rPr>
                <w:rFonts w:ascii="Calibri" w:hAnsi="Calibri"/>
              </w:rPr>
              <w:t xml:space="preserve">                                </w:t>
            </w:r>
            <w:r>
              <w:rPr>
                <w:rFonts w:ascii="Calibri" w:hAnsi="Calibri"/>
              </w:rPr>
              <w:t xml:space="preserve"> </w:t>
            </w:r>
            <w:r w:rsidRPr="009F70F6">
              <w:rPr>
                <w:rFonts w:ascii="Calibri" w:hAnsi="Calibri"/>
              </w:rPr>
              <w:t xml:space="preserve">Αρ. </w:t>
            </w:r>
            <w:proofErr w:type="spellStart"/>
            <w:r w:rsidRPr="009F70F6"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>.</w:t>
            </w:r>
            <w:r w:rsidRPr="009F70F6">
              <w:rPr>
                <w:rFonts w:ascii="Calibri" w:hAnsi="Calibri"/>
              </w:rPr>
              <w:t xml:space="preserve">: </w:t>
            </w:r>
            <w:r w:rsidR="0091124A">
              <w:rPr>
                <w:rFonts w:ascii="Calibri" w:hAnsi="Calibri"/>
              </w:rPr>
              <w:t>125</w:t>
            </w:r>
          </w:p>
        </w:tc>
      </w:tr>
      <w:tr w:rsidR="00E36FB6" w:rsidRPr="009F70F6" w:rsidTr="00D033AB">
        <w:trPr>
          <w:trHeight w:val="1480"/>
        </w:trPr>
        <w:tc>
          <w:tcPr>
            <w:tcW w:w="5330" w:type="dxa"/>
          </w:tcPr>
          <w:p w:rsidR="00AA6194" w:rsidRDefault="00E36FB6" w:rsidP="00AA6194">
            <w:pPr>
              <w:ind w:left="34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      </w:t>
            </w:r>
            <w:r w:rsidR="00AA6194">
              <w:rPr>
                <w:rFonts w:ascii="Calibri" w:hAnsi="Calibri"/>
                <w:sz w:val="20"/>
                <w:szCs w:val="20"/>
                <w:lang w:eastAsia="en-US"/>
              </w:rPr>
              <w:t xml:space="preserve">                          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</w:p>
          <w:p w:rsidR="00E36FB6" w:rsidRPr="00336C14" w:rsidRDefault="00AA6194" w:rsidP="00B00B91">
            <w:pPr>
              <w:ind w:left="34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      </w:t>
            </w:r>
            <w:r w:rsidR="005433E4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="00E36FB6" w:rsidRPr="00336C14">
              <w:rPr>
                <w:rFonts w:ascii="Calibri" w:hAnsi="Calibri"/>
                <w:sz w:val="22"/>
                <w:szCs w:val="22"/>
                <w:lang w:eastAsia="en-US"/>
              </w:rPr>
              <w:t>Ταχ</w:t>
            </w:r>
            <w:proofErr w:type="spellEnd"/>
            <w:r w:rsidR="00E36FB6" w:rsidRPr="00336C14">
              <w:rPr>
                <w:rFonts w:ascii="Calibri" w:hAnsi="Calibri"/>
                <w:sz w:val="22"/>
                <w:szCs w:val="22"/>
                <w:lang w:eastAsia="en-US"/>
              </w:rPr>
              <w:t>. Δ/</w:t>
            </w:r>
            <w:proofErr w:type="spellStart"/>
            <w:r w:rsidR="00E36FB6" w:rsidRPr="00336C14">
              <w:rPr>
                <w:rFonts w:ascii="Calibri" w:hAnsi="Calibri"/>
                <w:sz w:val="22"/>
                <w:szCs w:val="22"/>
                <w:lang w:eastAsia="en-US"/>
              </w:rPr>
              <w:t>νση</w:t>
            </w:r>
            <w:proofErr w:type="spellEnd"/>
            <w:r w:rsidR="00E36FB6" w:rsidRP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  </w:t>
            </w:r>
            <w:r w:rsid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r w:rsidR="00E36FB6" w:rsidRP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: Λιβάδι</w:t>
            </w:r>
          </w:p>
          <w:p w:rsidR="00E36FB6" w:rsidRPr="00336C14" w:rsidRDefault="00E36FB6" w:rsidP="00B00B91">
            <w:pPr>
              <w:ind w:left="3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Τ.Κ. – Πόλη   </w:t>
            </w:r>
            <w:r w:rsid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: 57006 Θέρμη</w:t>
            </w:r>
          </w:p>
          <w:p w:rsidR="00E36FB6" w:rsidRPr="00336C14" w:rsidRDefault="00E36FB6" w:rsidP="00B00B91">
            <w:pPr>
              <w:ind w:left="3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Πληροφορίες</w:t>
            </w:r>
            <w:r w:rsid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: Λουκία </w:t>
            </w:r>
            <w:proofErr w:type="spellStart"/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>Λιθοξοΐδου</w:t>
            </w:r>
            <w:proofErr w:type="spellEnd"/>
          </w:p>
          <w:p w:rsidR="00E36FB6" w:rsidRPr="00336C14" w:rsidRDefault="00E36FB6" w:rsidP="00B00B9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</w:t>
            </w:r>
            <w:r w:rsidRPr="00336C14">
              <w:rPr>
                <w:rFonts w:ascii="Calibri" w:hAnsi="Calibri"/>
                <w:sz w:val="22"/>
                <w:szCs w:val="22"/>
                <w:lang w:val="en-US" w:eastAsia="en-US"/>
              </w:rPr>
              <w:t>Email</w:t>
            </w:r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: </w:t>
            </w:r>
            <w:proofErr w:type="spellStart"/>
            <w:r w:rsidRPr="00336C14">
              <w:rPr>
                <w:rFonts w:ascii="Calibri" w:hAnsi="Calibri"/>
                <w:sz w:val="22"/>
                <w:szCs w:val="22"/>
                <w:lang w:val="en-GB" w:eastAsia="en-US"/>
              </w:rPr>
              <w:t>kepea</w:t>
            </w:r>
            <w:proofErr w:type="spellEnd"/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proofErr w:type="spellStart"/>
            <w:r w:rsidRPr="00336C14">
              <w:rPr>
                <w:rFonts w:ascii="Calibri" w:hAnsi="Calibri"/>
                <w:sz w:val="22"/>
                <w:szCs w:val="22"/>
                <w:lang w:val="en-GB" w:eastAsia="en-US"/>
              </w:rPr>
              <w:t>thermis</w:t>
            </w:r>
            <w:proofErr w:type="spellEnd"/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proofErr w:type="spellStart"/>
            <w:r w:rsidRPr="00336C14">
              <w:rPr>
                <w:rFonts w:ascii="Calibri" w:hAnsi="Calibri"/>
                <w:sz w:val="22"/>
                <w:szCs w:val="22"/>
                <w:lang w:val="en-GB" w:eastAsia="en-US"/>
              </w:rPr>
              <w:t>livadi</w:t>
            </w:r>
            <w:proofErr w:type="spellEnd"/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>@</w:t>
            </w:r>
            <w:proofErr w:type="spellStart"/>
            <w:r w:rsidRPr="00336C14">
              <w:rPr>
                <w:rFonts w:ascii="Calibri" w:hAnsi="Calibri"/>
                <w:sz w:val="22"/>
                <w:szCs w:val="22"/>
                <w:lang w:val="en-GB" w:eastAsia="en-US"/>
              </w:rPr>
              <w:t>gmail</w:t>
            </w:r>
            <w:proofErr w:type="spellEnd"/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Pr="00336C14">
              <w:rPr>
                <w:rFonts w:ascii="Calibri" w:hAnsi="Calibri"/>
                <w:sz w:val="22"/>
                <w:szCs w:val="22"/>
                <w:lang w:val="en-GB" w:eastAsia="en-US"/>
              </w:rPr>
              <w:t>com</w:t>
            </w:r>
          </w:p>
          <w:p w:rsidR="00E36FB6" w:rsidRDefault="00E36FB6" w:rsidP="00B00B91">
            <w:pPr>
              <w:ind w:left="3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Τηλέφωνο     </w:t>
            </w:r>
            <w:r w:rsid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>: 6944246338</w:t>
            </w:r>
          </w:p>
          <w:p w:rsidR="005433E4" w:rsidRPr="00C2172B" w:rsidRDefault="00904256" w:rsidP="005433E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</w:t>
            </w:r>
            <w:r w:rsidR="005433E4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Ιστολόγιο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:  </w:t>
            </w:r>
            <w:hyperlink r:id="rId12" w:history="1">
              <w:r w:rsidR="005433E4" w:rsidRPr="009561EC">
                <w:rPr>
                  <w:rStyle w:val="-"/>
                  <w:rFonts w:ascii="Calibri" w:hAnsi="Calibri"/>
                  <w:sz w:val="22"/>
                  <w:szCs w:val="22"/>
                  <w:lang w:val="en-GB" w:eastAsia="en-US"/>
                </w:rPr>
                <w:t>blogs</w:t>
              </w:r>
              <w:r w:rsidR="005433E4" w:rsidRPr="00C2172B">
                <w:rPr>
                  <w:rStyle w:val="-"/>
                  <w:rFonts w:ascii="Calibri" w:hAnsi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5433E4" w:rsidRPr="009561EC">
                <w:rPr>
                  <w:rStyle w:val="-"/>
                  <w:rFonts w:ascii="Calibri" w:hAnsi="Calibri"/>
                  <w:sz w:val="22"/>
                  <w:szCs w:val="22"/>
                  <w:lang w:val="en-GB" w:eastAsia="en-US"/>
                </w:rPr>
                <w:t>sch</w:t>
              </w:r>
              <w:proofErr w:type="spellEnd"/>
              <w:r w:rsidR="005433E4" w:rsidRPr="00C2172B">
                <w:rPr>
                  <w:rStyle w:val="-"/>
                  <w:rFonts w:ascii="Calibri" w:hAnsi="Calibri"/>
                  <w:sz w:val="22"/>
                  <w:szCs w:val="22"/>
                  <w:lang w:eastAsia="en-US"/>
                </w:rPr>
                <w:t>.</w:t>
              </w:r>
              <w:r w:rsidR="005433E4" w:rsidRPr="009561EC">
                <w:rPr>
                  <w:rStyle w:val="-"/>
                  <w:rFonts w:ascii="Calibri" w:hAnsi="Calibri"/>
                  <w:sz w:val="22"/>
                  <w:szCs w:val="22"/>
                  <w:lang w:val="en-GB" w:eastAsia="en-US"/>
                </w:rPr>
                <w:t>gr</w:t>
              </w:r>
              <w:r w:rsidR="005433E4" w:rsidRPr="00C2172B">
                <w:rPr>
                  <w:rStyle w:val="-"/>
                  <w:rFonts w:ascii="Calibri" w:hAnsi="Calibri"/>
                  <w:sz w:val="22"/>
                  <w:szCs w:val="22"/>
                  <w:lang w:eastAsia="en-US"/>
                </w:rPr>
                <w:t>/</w:t>
              </w:r>
              <w:proofErr w:type="spellStart"/>
              <w:r w:rsidR="005433E4" w:rsidRPr="009561EC">
                <w:rPr>
                  <w:rStyle w:val="-"/>
                  <w:rFonts w:ascii="Calibri" w:hAnsi="Calibri"/>
                  <w:sz w:val="22"/>
                  <w:szCs w:val="22"/>
                  <w:lang w:val="en-GB" w:eastAsia="en-US"/>
                </w:rPr>
                <w:t>kepea</w:t>
              </w:r>
              <w:proofErr w:type="spellEnd"/>
              <w:r w:rsidR="005433E4" w:rsidRPr="00C2172B">
                <w:rPr>
                  <w:rStyle w:val="-"/>
                  <w:rFonts w:ascii="Calibri" w:hAnsi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5433E4" w:rsidRPr="009561EC">
                <w:rPr>
                  <w:rStyle w:val="-"/>
                  <w:rFonts w:ascii="Calibri" w:hAnsi="Calibri"/>
                  <w:sz w:val="22"/>
                  <w:szCs w:val="22"/>
                  <w:lang w:val="en-GB" w:eastAsia="en-US"/>
                </w:rPr>
                <w:t>thermis</w:t>
              </w:r>
              <w:proofErr w:type="spellEnd"/>
              <w:r w:rsidR="005433E4" w:rsidRPr="00C2172B">
                <w:rPr>
                  <w:rStyle w:val="-"/>
                  <w:rFonts w:ascii="Calibri" w:hAnsi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="005433E4" w:rsidRPr="009561EC">
                <w:rPr>
                  <w:rStyle w:val="-"/>
                  <w:rFonts w:ascii="Calibri" w:hAnsi="Calibri"/>
                  <w:sz w:val="22"/>
                  <w:szCs w:val="22"/>
                  <w:lang w:val="en-GB" w:eastAsia="en-US"/>
                </w:rPr>
                <w:t>livadi</w:t>
              </w:r>
              <w:proofErr w:type="spellEnd"/>
            </w:hyperlink>
          </w:p>
          <w:p w:rsidR="00904256" w:rsidRPr="009F70F6" w:rsidRDefault="00904256" w:rsidP="00B00B91">
            <w:pPr>
              <w:ind w:left="34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367" w:type="dxa"/>
          </w:tcPr>
          <w:p w:rsidR="00E36FB6" w:rsidRDefault="00E36FB6" w:rsidP="00B00B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F70F6">
              <w:rPr>
                <w:rFonts w:ascii="Calibri" w:hAnsi="Calibri" w:cs="Calibri"/>
                <w:b/>
                <w:color w:val="000000"/>
              </w:rPr>
              <w:t>ΠΡΟΣ</w:t>
            </w:r>
            <w:r w:rsidRPr="009F70F6">
              <w:rPr>
                <w:rFonts w:ascii="Calibri" w:hAnsi="Calibri" w:cs="Calibri"/>
                <w:color w:val="000000"/>
              </w:rPr>
              <w:t xml:space="preserve"> 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1. Σχολικές Μονάδες</w:t>
            </w:r>
            <w:r w:rsidRPr="005F3EA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Α’</w:t>
            </w:r>
            <w:r w:rsidRPr="005F3EA8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proofErr w:type="spellStart"/>
            <w:r w:rsidRPr="005F3EA8">
              <w:rPr>
                <w:rFonts w:ascii="Calibri" w:hAnsi="Calibri" w:cs="Arial"/>
                <w:color w:val="000000"/>
                <w:sz w:val="22"/>
                <w:szCs w:val="22"/>
              </w:rPr>
              <w:t>θμιας</w:t>
            </w:r>
            <w:proofErr w:type="spellEnd"/>
            <w:r w:rsidRPr="005F3EA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&amp;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Β’/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θμιας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  <w:t xml:space="preserve">                    Εκπαίδευση</w:t>
            </w:r>
            <w:r w:rsidR="00C93763">
              <w:rPr>
                <w:rFonts w:ascii="Calibri" w:hAnsi="Calibri" w:cs="Arial"/>
                <w:color w:val="000000"/>
                <w:sz w:val="22"/>
                <w:szCs w:val="22"/>
              </w:rPr>
              <w:t>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 w:rsidR="007A11D4">
              <w:rPr>
                <w:rFonts w:ascii="Calibri" w:hAnsi="Calibri" w:cs="Arial"/>
                <w:color w:val="000000"/>
                <w:sz w:val="22"/>
                <w:szCs w:val="22"/>
              </w:rPr>
              <w:t>Κεντρικής Μακεδονίας</w:t>
            </w:r>
            <w:r w:rsidR="00C937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E3479F">
              <w:rPr>
                <w:rFonts w:ascii="Calibri" w:hAnsi="Calibri" w:cs="Arial"/>
                <w:color w:val="000000"/>
                <w:sz w:val="22"/>
                <w:szCs w:val="22"/>
              </w:rPr>
              <w:t>(</w:t>
            </w:r>
            <w:r w:rsidR="00C93763">
              <w:rPr>
                <w:rFonts w:ascii="Calibri" w:hAnsi="Calibri" w:cs="Arial"/>
                <w:color w:val="000000"/>
                <w:sz w:val="22"/>
                <w:szCs w:val="22"/>
              </w:rPr>
              <w:t>δια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 w:rsidR="00E3479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</w:t>
            </w:r>
            <w:r w:rsidR="00E3479F">
              <w:rPr>
                <w:rFonts w:ascii="Calibri" w:hAnsi="Calibri" w:cs="Arial"/>
                <w:color w:val="000000"/>
                <w:sz w:val="22"/>
                <w:szCs w:val="22"/>
              </w:rPr>
              <w:br/>
              <w:t xml:space="preserve">                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των</w:t>
            </w:r>
            <w:r w:rsidR="00E3479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7A11D4">
              <w:rPr>
                <w:rFonts w:ascii="Calibri" w:hAnsi="Calibri" w:cs="Arial"/>
                <w:color w:val="000000"/>
                <w:sz w:val="22"/>
                <w:szCs w:val="22"/>
              </w:rPr>
              <w:t>Υπευθύνων</w:t>
            </w:r>
            <w:r w:rsidR="00C937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Περιβαλ</w:t>
            </w:r>
            <w:r w:rsidR="00C93763">
              <w:rPr>
                <w:rFonts w:ascii="Calibri" w:hAnsi="Calibri" w:cs="Arial"/>
                <w:color w:val="000000"/>
                <w:sz w:val="22"/>
                <w:szCs w:val="22"/>
              </w:rPr>
              <w:t>λοντικής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E3479F">
              <w:rPr>
                <w:rFonts w:ascii="Calibri" w:hAnsi="Calibri" w:cs="Arial"/>
                <w:color w:val="000000"/>
                <w:sz w:val="22"/>
                <w:szCs w:val="22"/>
              </w:rPr>
              <w:br/>
              <w:t xml:space="preserve">                    </w:t>
            </w:r>
            <w:r w:rsidRPr="005F3EA8">
              <w:rPr>
                <w:rFonts w:ascii="Calibri" w:hAnsi="Calibri" w:cs="Arial"/>
                <w:color w:val="000000"/>
                <w:sz w:val="22"/>
                <w:szCs w:val="22"/>
              </w:rPr>
              <w:t>Εκπαίδευσης</w:t>
            </w:r>
            <w:r w:rsidR="00E3479F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</w:p>
          <w:p w:rsidR="00E36FB6" w:rsidRPr="005F3EA8" w:rsidRDefault="00E36FB6" w:rsidP="00B00B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192FF6" w:rsidRDefault="00E36FB6" w:rsidP="00192FF6">
            <w:pPr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 w:rsidRPr="00D86CC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ΚΟΙΝ.:</w:t>
            </w:r>
            <w:r w:rsidRPr="005F3EA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</w:t>
            </w:r>
            <w:r w:rsidR="00192FF6" w:rsidRPr="001A23A5">
              <w:rPr>
                <w:rFonts w:ascii="Calibri" w:hAnsi="Calibri"/>
                <w:sz w:val="22"/>
                <w:szCs w:val="22"/>
              </w:rPr>
              <w:t xml:space="preserve"> Π</w:t>
            </w:r>
            <w:r w:rsidR="00192FF6">
              <w:rPr>
                <w:rFonts w:ascii="Calibri" w:hAnsi="Calibri"/>
                <w:sz w:val="22"/>
                <w:szCs w:val="22"/>
              </w:rPr>
              <w:t>εριφερειακή</w:t>
            </w:r>
            <w:r w:rsidR="00192FF6" w:rsidRPr="001A23A5">
              <w:rPr>
                <w:rFonts w:ascii="Calibri" w:hAnsi="Calibri"/>
                <w:sz w:val="22"/>
                <w:szCs w:val="22"/>
              </w:rPr>
              <w:t xml:space="preserve"> Δ</w:t>
            </w:r>
            <w:r w:rsidR="00192FF6">
              <w:rPr>
                <w:rFonts w:ascii="Calibri" w:hAnsi="Calibri"/>
                <w:sz w:val="22"/>
                <w:szCs w:val="22"/>
              </w:rPr>
              <w:t>ιεύθυνση</w:t>
            </w:r>
            <w:r w:rsidR="00192FF6" w:rsidRPr="001A23A5">
              <w:rPr>
                <w:rFonts w:ascii="Calibri" w:hAnsi="Calibri"/>
                <w:sz w:val="22"/>
                <w:szCs w:val="22"/>
              </w:rPr>
              <w:t xml:space="preserve"> ΠΕ &amp; ΔΕ </w:t>
            </w:r>
            <w:r w:rsidR="00192FF6">
              <w:rPr>
                <w:rFonts w:ascii="Calibri" w:hAnsi="Calibri"/>
                <w:sz w:val="22"/>
                <w:szCs w:val="22"/>
              </w:rPr>
              <w:br/>
              <w:t xml:space="preserve">                    </w:t>
            </w:r>
            <w:r w:rsidR="00192FF6" w:rsidRPr="001A23A5">
              <w:rPr>
                <w:rFonts w:ascii="Calibri" w:hAnsi="Calibri"/>
                <w:sz w:val="22"/>
                <w:szCs w:val="22"/>
              </w:rPr>
              <w:t>Ε</w:t>
            </w:r>
            <w:r w:rsidR="00192FF6">
              <w:rPr>
                <w:rFonts w:ascii="Calibri" w:hAnsi="Calibri"/>
                <w:sz w:val="22"/>
                <w:szCs w:val="22"/>
              </w:rPr>
              <w:t xml:space="preserve">κπαίδευσης </w:t>
            </w:r>
            <w:r w:rsidR="00192FF6" w:rsidRPr="001A23A5">
              <w:rPr>
                <w:rFonts w:ascii="Calibri" w:hAnsi="Calibri"/>
                <w:sz w:val="22"/>
                <w:szCs w:val="22"/>
              </w:rPr>
              <w:t>Κ</w:t>
            </w:r>
            <w:r w:rsidR="00192FF6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192FF6" w:rsidRPr="001A23A5">
              <w:rPr>
                <w:rFonts w:ascii="Calibri" w:hAnsi="Calibri"/>
                <w:sz w:val="22"/>
                <w:szCs w:val="22"/>
              </w:rPr>
              <w:t>Μ</w:t>
            </w:r>
            <w:r w:rsidR="00192FF6">
              <w:rPr>
                <w:rFonts w:ascii="Calibri" w:hAnsi="Calibri"/>
                <w:sz w:val="22"/>
                <w:szCs w:val="22"/>
              </w:rPr>
              <w:t>ακεδονίας</w:t>
            </w:r>
          </w:p>
          <w:p w:rsidR="00192FF6" w:rsidRDefault="00E36FB6" w:rsidP="00192FF6">
            <w:pPr>
              <w:ind w:left="34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            </w:t>
            </w:r>
            <w:r w:rsidRPr="00F13C31">
              <w:rPr>
                <w:rFonts w:ascii="Calibri" w:hAnsi="Calibri" w:cs="Arial"/>
                <w:color w:val="000000"/>
                <w:sz w:val="22"/>
                <w:szCs w:val="22"/>
              </w:rPr>
              <w:t>2.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192FF6">
              <w:rPr>
                <w:rFonts w:ascii="Calibri" w:hAnsi="Calibri" w:cs="Arial"/>
                <w:color w:val="000000"/>
                <w:sz w:val="22"/>
                <w:szCs w:val="22"/>
              </w:rPr>
              <w:t>Υ.ΠΑΙ.Θ.</w:t>
            </w:r>
            <w:r w:rsidR="00B8082A">
              <w:rPr>
                <w:rFonts w:ascii="Calibri" w:hAnsi="Calibri" w:cs="Arial"/>
                <w:color w:val="000000"/>
                <w:sz w:val="22"/>
                <w:szCs w:val="22"/>
              </w:rPr>
              <w:t>Α.</w:t>
            </w:r>
            <w:r w:rsidR="00192FF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Διεύθυνση Υποστήριξης </w:t>
            </w:r>
            <w:r w:rsidR="00192FF6">
              <w:rPr>
                <w:rFonts w:ascii="Calibri" w:hAnsi="Calibri" w:cs="Arial"/>
                <w:color w:val="000000"/>
                <w:sz w:val="22"/>
                <w:szCs w:val="22"/>
              </w:rPr>
              <w:br/>
              <w:t xml:space="preserve">                   Προγραμμάτων &amp;</w:t>
            </w:r>
            <w:r w:rsidR="00192FF6">
              <w:t xml:space="preserve"> </w:t>
            </w:r>
            <w:r w:rsidR="00192FF6" w:rsidRPr="00A94FD4">
              <w:rPr>
                <w:rFonts w:ascii="Calibri" w:hAnsi="Calibri" w:cs="Arial"/>
                <w:color w:val="000000"/>
                <w:sz w:val="22"/>
                <w:szCs w:val="22"/>
              </w:rPr>
              <w:t>Εκπα</w:t>
            </w:r>
            <w:r w:rsidR="00192FF6">
              <w:rPr>
                <w:rFonts w:ascii="Calibri" w:hAnsi="Calibri" w:cs="Arial"/>
                <w:color w:val="000000"/>
                <w:sz w:val="22"/>
                <w:szCs w:val="22"/>
              </w:rPr>
              <w:t>ίδευσης</w:t>
            </w:r>
            <w:r w:rsidR="00192FF6" w:rsidRPr="00A94F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192FF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για την          </w:t>
            </w:r>
            <w:r w:rsidR="00192FF6">
              <w:rPr>
                <w:rFonts w:ascii="Calibri" w:hAnsi="Calibri" w:cs="Arial"/>
                <w:color w:val="000000"/>
                <w:sz w:val="22"/>
                <w:szCs w:val="22"/>
              </w:rPr>
              <w:br/>
              <w:t xml:space="preserve">                   </w:t>
            </w:r>
            <w:proofErr w:type="spellStart"/>
            <w:r w:rsidR="00192FF6">
              <w:rPr>
                <w:rFonts w:ascii="Calibri" w:hAnsi="Calibri" w:cs="Arial"/>
                <w:color w:val="000000"/>
                <w:sz w:val="22"/>
                <w:szCs w:val="22"/>
              </w:rPr>
              <w:t>Αειφορία</w:t>
            </w:r>
            <w:proofErr w:type="spellEnd"/>
          </w:p>
          <w:p w:rsidR="00192FF6" w:rsidRDefault="00192FF6" w:rsidP="00192FF6">
            <w:pPr>
              <w:ind w:left="34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Τμήμα Α’: Εκπαίδευση για το Περιβάλλον και          </w:t>
            </w:r>
          </w:p>
          <w:p w:rsidR="00E36FB6" w:rsidRDefault="00192FF6" w:rsidP="00192FF6">
            <w:pPr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την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Αειφορία</w:t>
            </w:r>
            <w:proofErr w:type="spellEnd"/>
          </w:p>
          <w:p w:rsidR="00E36FB6" w:rsidRPr="001A23A5" w:rsidRDefault="00E36FB6" w:rsidP="00192FF6">
            <w:pPr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3.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92FF6">
              <w:rPr>
                <w:rFonts w:ascii="Calibri" w:hAnsi="Calibri"/>
                <w:sz w:val="22"/>
                <w:szCs w:val="22"/>
              </w:rPr>
              <w:t>1</w:t>
            </w:r>
            <w:r w:rsidR="00192FF6" w:rsidRPr="00192FF6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192FF6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192FF6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>, 3</w:t>
            </w:r>
            <w:r w:rsidRPr="00B90321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>, 4</w:t>
            </w:r>
            <w:r w:rsidRPr="00B90321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ΠΕΚΕΣ Κ. Μακεδονίας</w:t>
            </w:r>
          </w:p>
          <w:p w:rsidR="00E4193F" w:rsidRDefault="00192FF6" w:rsidP="00B00B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</w:t>
            </w:r>
            <w:r w:rsidR="00E419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 w:rsidR="00E419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 Κ.Π.Ε./ Κ.Ε.ΠΕ.Α. </w:t>
            </w:r>
            <w:r w:rsidR="00E4193F">
              <w:rPr>
                <w:rFonts w:ascii="Calibri" w:hAnsi="Calibri"/>
                <w:sz w:val="22"/>
                <w:szCs w:val="22"/>
              </w:rPr>
              <w:t xml:space="preserve"> Κ. Μακεδονίας</w:t>
            </w:r>
          </w:p>
          <w:p w:rsidR="00E36FB6" w:rsidRPr="005F3EA8" w:rsidRDefault="00E36FB6" w:rsidP="00B00B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</w:t>
            </w:r>
            <w:r w:rsidR="00192FF6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</w:t>
            </w:r>
            <w:r w:rsidRPr="005F3EA8">
              <w:rPr>
                <w:rFonts w:ascii="Calibri" w:hAnsi="Calibri" w:cs="Arial"/>
                <w:color w:val="000000"/>
                <w:sz w:val="22"/>
                <w:szCs w:val="22"/>
              </w:rPr>
              <w:t>Δήμος Θέρμης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</w:t>
            </w:r>
            <w:r w:rsidRPr="005F3EA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9C04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Διεύθυνση Κοινωνικής και </w:t>
            </w:r>
            <w:r w:rsidR="009C0485">
              <w:rPr>
                <w:rFonts w:ascii="Calibri" w:hAnsi="Calibri" w:cs="Arial"/>
                <w:color w:val="000000"/>
                <w:sz w:val="22"/>
                <w:szCs w:val="22"/>
              </w:rPr>
              <w:br/>
              <w:t xml:space="preserve">                     Εκπαιδευτικής Πολιτικής</w:t>
            </w:r>
          </w:p>
          <w:p w:rsidR="00E36FB6" w:rsidRPr="00D86CCE" w:rsidRDefault="00E36FB6" w:rsidP="00B00B91">
            <w:pPr>
              <w:rPr>
                <w:rFonts w:ascii="Calibri" w:hAnsi="Calibri"/>
                <w:b/>
                <w:lang w:eastAsia="en-US"/>
              </w:rPr>
            </w:pPr>
            <w:r w:rsidRPr="005F3EA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 w:rsidR="00192FF6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  Ι.ΝΕ.ΔΙ.ΒΙ.Μ.</w:t>
            </w:r>
          </w:p>
          <w:p w:rsidR="00E36FB6" w:rsidRPr="009F70F6" w:rsidRDefault="00E36FB6" w:rsidP="00B00B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0F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B097A" w:rsidRDefault="007B097A" w:rsidP="00336C14">
      <w:pPr>
        <w:pStyle w:val="a7"/>
        <w:spacing w:before="120" w:after="120" w:line="276" w:lineRule="auto"/>
      </w:pPr>
    </w:p>
    <w:p w:rsidR="00E24BA4" w:rsidRPr="00621FA9" w:rsidRDefault="00E24BA4" w:rsidP="00336C14">
      <w:pPr>
        <w:pStyle w:val="a7"/>
        <w:spacing w:before="120" w:after="120" w:line="276" w:lineRule="auto"/>
        <w:rPr>
          <w:rFonts w:asciiTheme="minorHAnsi" w:eastAsiaTheme="minorHAnsi" w:hAnsiTheme="minorHAnsi" w:cstheme="minorBidi"/>
        </w:rPr>
      </w:pPr>
      <w:r>
        <w:t>ΘΕΜΑ: Πρόσκληση συμμετοχής σε ημερήσι</w:t>
      </w:r>
      <w:r w:rsidR="007A0132">
        <w:t>α</w:t>
      </w:r>
      <w:r>
        <w:t xml:space="preserve"> επιμορφωτικ</w:t>
      </w:r>
      <w:r w:rsidR="00055ECB">
        <w:t>ή</w:t>
      </w:r>
      <w:r>
        <w:t xml:space="preserve"> </w:t>
      </w:r>
      <w:r w:rsidR="00B00B91">
        <w:t>συνάντηση</w:t>
      </w:r>
      <w:r>
        <w:t xml:space="preserve"> με τίτλο «</w:t>
      </w:r>
      <w:r w:rsidR="0038742F">
        <w:t>Α</w:t>
      </w:r>
      <w:r w:rsidR="00000E81">
        <w:t>έρια</w:t>
      </w:r>
      <w:r w:rsidR="0038742F">
        <w:t xml:space="preserve"> ρύπανση και ποιότητα ζωής</w:t>
      </w:r>
      <w:r>
        <w:t>»</w:t>
      </w:r>
    </w:p>
    <w:p w:rsidR="00621FA9" w:rsidRPr="00621FA9" w:rsidRDefault="00D37677" w:rsidP="00336C14">
      <w:pPr>
        <w:pStyle w:val="a7"/>
        <w:spacing w:before="120" w:after="120" w:line="276" w:lineRule="auto"/>
        <w:ind w:left="119" w:right="198"/>
        <w:rPr>
          <w:rFonts w:asciiTheme="minorHAnsi" w:eastAsiaTheme="minorHAnsi" w:hAnsiTheme="minorHAnsi" w:cstheme="minorBidi"/>
        </w:rPr>
      </w:pPr>
      <w:r w:rsidRPr="00D96A90">
        <w:rPr>
          <w:b w:val="0"/>
        </w:rPr>
        <w:t>Το Κ</w:t>
      </w:r>
      <w:r w:rsidR="00D96A90" w:rsidRPr="00D96A90">
        <w:rPr>
          <w:b w:val="0"/>
        </w:rPr>
        <w:t xml:space="preserve">έντρο </w:t>
      </w:r>
      <w:r w:rsidRPr="00D96A90">
        <w:rPr>
          <w:b w:val="0"/>
        </w:rPr>
        <w:t>Ε</w:t>
      </w:r>
      <w:r w:rsidR="00D96A90" w:rsidRPr="00D96A90">
        <w:rPr>
          <w:b w:val="0"/>
        </w:rPr>
        <w:t xml:space="preserve">κπαίδευσης για το </w:t>
      </w:r>
      <w:r w:rsidRPr="00D96A90">
        <w:rPr>
          <w:b w:val="0"/>
        </w:rPr>
        <w:t>Π</w:t>
      </w:r>
      <w:r w:rsidR="00D96A90" w:rsidRPr="00D96A90">
        <w:rPr>
          <w:b w:val="0"/>
        </w:rPr>
        <w:t xml:space="preserve">εριβάλλον και την </w:t>
      </w:r>
      <w:proofErr w:type="spellStart"/>
      <w:r w:rsidRPr="00D96A90">
        <w:rPr>
          <w:b w:val="0"/>
        </w:rPr>
        <w:t>Α</w:t>
      </w:r>
      <w:r w:rsidR="00D96A90" w:rsidRPr="00D96A90">
        <w:rPr>
          <w:b w:val="0"/>
        </w:rPr>
        <w:t>ειφορία</w:t>
      </w:r>
      <w:proofErr w:type="spellEnd"/>
      <w:r w:rsidRPr="00D96A90">
        <w:rPr>
          <w:b w:val="0"/>
        </w:rPr>
        <w:t xml:space="preserve"> Θέρμης σε συνεργασία </w:t>
      </w:r>
      <w:r w:rsidR="00A61AA1">
        <w:rPr>
          <w:b w:val="0"/>
        </w:rPr>
        <w:t xml:space="preserve">με </w:t>
      </w:r>
      <w:r w:rsidR="00621FA9" w:rsidRPr="00D96A90">
        <w:rPr>
          <w:b w:val="0"/>
        </w:rPr>
        <w:t xml:space="preserve">τις </w:t>
      </w:r>
      <w:r w:rsidR="00FF103E">
        <w:rPr>
          <w:b w:val="0"/>
        </w:rPr>
        <w:t>Διευθύνσεις</w:t>
      </w:r>
      <w:r w:rsidR="00621FA9" w:rsidRPr="00D96A90">
        <w:rPr>
          <w:b w:val="0"/>
        </w:rPr>
        <w:t xml:space="preserve"> Πρωτοβάθμιας και Δευτεροβάθμιας Εκπαίδευσης Ανατολικής Θεσσαλονίκης</w:t>
      </w:r>
      <w:r w:rsidR="00621FA9" w:rsidRPr="00621FA9">
        <w:rPr>
          <w:b w:val="0"/>
        </w:rPr>
        <w:t xml:space="preserve"> </w:t>
      </w:r>
      <w:r w:rsidR="00FF103E">
        <w:rPr>
          <w:b w:val="0"/>
        </w:rPr>
        <w:t xml:space="preserve">(δια της Υπεύθυνης Περιβαλλοντικής Εκπαίδευσης) </w:t>
      </w:r>
      <w:r w:rsidR="00FF103E" w:rsidRPr="00D96A90">
        <w:rPr>
          <w:b w:val="0"/>
        </w:rPr>
        <w:t xml:space="preserve"> </w:t>
      </w:r>
      <w:r w:rsidR="00621FA9">
        <w:rPr>
          <w:b w:val="0"/>
        </w:rPr>
        <w:t xml:space="preserve">και </w:t>
      </w:r>
      <w:r w:rsidR="00A61AA1">
        <w:rPr>
          <w:b w:val="0"/>
        </w:rPr>
        <w:t xml:space="preserve">το Δήμο Θέρμης </w:t>
      </w:r>
      <w:r w:rsidRPr="00D96A90">
        <w:rPr>
          <w:b w:val="0"/>
        </w:rPr>
        <w:t>οργανώνουν</w:t>
      </w:r>
      <w:r w:rsidR="006F233C">
        <w:rPr>
          <w:b w:val="0"/>
        </w:rPr>
        <w:t xml:space="preserve"> δια ζώσης</w:t>
      </w:r>
      <w:r w:rsidRPr="00D96A90">
        <w:rPr>
          <w:b w:val="0"/>
        </w:rPr>
        <w:t xml:space="preserve"> ημερήσι</w:t>
      </w:r>
      <w:r w:rsidR="00900804" w:rsidRPr="00D96A90">
        <w:rPr>
          <w:b w:val="0"/>
        </w:rPr>
        <w:t>α</w:t>
      </w:r>
      <w:r w:rsidRPr="00D96A90">
        <w:rPr>
          <w:b w:val="0"/>
        </w:rPr>
        <w:t xml:space="preserve"> επιμορφωτικ</w:t>
      </w:r>
      <w:r w:rsidR="00055ECB" w:rsidRPr="00D96A90">
        <w:rPr>
          <w:b w:val="0"/>
        </w:rPr>
        <w:t xml:space="preserve">ή </w:t>
      </w:r>
      <w:r w:rsidR="00A61AA1">
        <w:rPr>
          <w:b w:val="0"/>
        </w:rPr>
        <w:t>συνάντηση</w:t>
      </w:r>
      <w:r w:rsidRPr="00D96A90">
        <w:rPr>
          <w:b w:val="0"/>
        </w:rPr>
        <w:t xml:space="preserve"> με τίτλο </w:t>
      </w:r>
      <w:r w:rsidR="00621FA9">
        <w:t>«</w:t>
      </w:r>
      <w:r w:rsidR="00745EFC">
        <w:t>Α</w:t>
      </w:r>
      <w:r w:rsidR="00000E81">
        <w:t xml:space="preserve">έρια </w:t>
      </w:r>
      <w:r w:rsidR="00745EFC">
        <w:t>ρύπανση και ποιότητα ζωής</w:t>
      </w:r>
      <w:r w:rsidR="00621FA9">
        <w:t>».</w:t>
      </w:r>
    </w:p>
    <w:p w:rsidR="00D37677" w:rsidRPr="00621FA9" w:rsidRDefault="00D37677" w:rsidP="00336C14">
      <w:pPr>
        <w:pStyle w:val="a7"/>
        <w:spacing w:before="120" w:after="120" w:line="278" w:lineRule="auto"/>
        <w:ind w:left="119" w:right="198"/>
        <w:rPr>
          <w:b w:val="0"/>
        </w:rPr>
      </w:pPr>
      <w:r w:rsidRPr="00621FA9">
        <w:rPr>
          <w:b w:val="0"/>
        </w:rPr>
        <w:t xml:space="preserve">Στόχος </w:t>
      </w:r>
      <w:r w:rsidR="00900804" w:rsidRPr="00621FA9">
        <w:rPr>
          <w:b w:val="0"/>
        </w:rPr>
        <w:t xml:space="preserve">της </w:t>
      </w:r>
      <w:r w:rsidR="0085507F" w:rsidRPr="00621FA9">
        <w:rPr>
          <w:b w:val="0"/>
        </w:rPr>
        <w:t>συνάντησης</w:t>
      </w:r>
      <w:r w:rsidRPr="00621FA9">
        <w:rPr>
          <w:b w:val="0"/>
        </w:rPr>
        <w:t xml:space="preserve"> είναι να </w:t>
      </w:r>
      <w:r w:rsidR="006300AF">
        <w:rPr>
          <w:b w:val="0"/>
        </w:rPr>
        <w:t>στηριχθεί και να ενισχυθεί</w:t>
      </w:r>
      <w:r w:rsidR="00D262AA">
        <w:rPr>
          <w:b w:val="0"/>
        </w:rPr>
        <w:t xml:space="preserve"> το</w:t>
      </w:r>
      <w:r w:rsidR="006300AF">
        <w:rPr>
          <w:b w:val="0"/>
        </w:rPr>
        <w:t xml:space="preserve"> υπό ίδρυση</w:t>
      </w:r>
      <w:r w:rsidR="00D262AA">
        <w:rPr>
          <w:b w:val="0"/>
        </w:rPr>
        <w:t xml:space="preserve"> τοπικό θεματικό δίκτυο</w:t>
      </w:r>
      <w:r w:rsidR="006300AF">
        <w:rPr>
          <w:b w:val="0"/>
        </w:rPr>
        <w:t xml:space="preserve"> του ΚΕΠΕΑ Θέρμης</w:t>
      </w:r>
      <w:r w:rsidR="00FF103E">
        <w:rPr>
          <w:b w:val="0"/>
        </w:rPr>
        <w:t xml:space="preserve"> «</w:t>
      </w:r>
      <w:r w:rsidR="0091124A" w:rsidRPr="00000E81">
        <w:rPr>
          <w:b w:val="0"/>
          <w:i/>
        </w:rPr>
        <w:t xml:space="preserve">Καταγράφοντας </w:t>
      </w:r>
      <w:r w:rsidR="00000E81" w:rsidRPr="00000E81">
        <w:rPr>
          <w:b w:val="0"/>
          <w:i/>
        </w:rPr>
        <w:t>την αέρια ρύπανση</w:t>
      </w:r>
      <w:r w:rsidR="00FF103E">
        <w:rPr>
          <w:b w:val="0"/>
        </w:rPr>
        <w:t>»</w:t>
      </w:r>
      <w:r w:rsidR="0091124A">
        <w:rPr>
          <w:b w:val="0"/>
        </w:rPr>
        <w:t xml:space="preserve"> (για το οποίο</w:t>
      </w:r>
      <w:r w:rsidR="0091124A" w:rsidRPr="0091124A">
        <w:rPr>
          <w:b w:val="0"/>
        </w:rPr>
        <w:t xml:space="preserve"> </w:t>
      </w:r>
      <w:r w:rsidR="0091124A">
        <w:rPr>
          <w:b w:val="0"/>
        </w:rPr>
        <w:t>σύντομα θα ακολουθήσει πρόσκληση συμμετοχής των σχολικών μονάδων)</w:t>
      </w:r>
      <w:r w:rsidR="006300AF">
        <w:rPr>
          <w:b w:val="0"/>
        </w:rPr>
        <w:t>. Θα</w:t>
      </w:r>
      <w:r w:rsidR="00D262AA">
        <w:rPr>
          <w:b w:val="0"/>
        </w:rPr>
        <w:t xml:space="preserve"> διασαφηνιστούν οι όροι «αιωρούμενα σωματίδια»</w:t>
      </w:r>
      <w:r w:rsidR="0091124A">
        <w:rPr>
          <w:b w:val="0"/>
        </w:rPr>
        <w:t>, «</w:t>
      </w:r>
      <w:r w:rsidR="0091124A" w:rsidRPr="0091124A">
        <w:rPr>
          <w:b w:val="0"/>
          <w:i/>
        </w:rPr>
        <w:t>αέριοι ρύποι</w:t>
      </w:r>
      <w:r w:rsidR="0091124A">
        <w:rPr>
          <w:b w:val="0"/>
        </w:rPr>
        <w:t>»</w:t>
      </w:r>
      <w:r w:rsidR="00D262AA">
        <w:rPr>
          <w:b w:val="0"/>
        </w:rPr>
        <w:t xml:space="preserve"> και «αέρια του θερμοκηπίου», </w:t>
      </w:r>
      <w:r w:rsidR="006300AF">
        <w:rPr>
          <w:b w:val="0"/>
        </w:rPr>
        <w:t>θ</w:t>
      </w:r>
      <w:r w:rsidR="00D262AA">
        <w:rPr>
          <w:b w:val="0"/>
        </w:rPr>
        <w:t>α γίνουν αλληλοσυνδέσεις με την ποιότητα της ζωής, την υγεία και την κλιματική αλλαγή.</w:t>
      </w:r>
      <w:r w:rsidR="006300AF">
        <w:rPr>
          <w:b w:val="0"/>
        </w:rPr>
        <w:t xml:space="preserve"> </w:t>
      </w:r>
      <w:r w:rsidR="00420D3C">
        <w:rPr>
          <w:b w:val="0"/>
        </w:rPr>
        <w:t xml:space="preserve">Στο δεύτερο μέρος θα παρουσιαστούν εκπαιδευτικές εφαρμογές, καθώς και </w:t>
      </w:r>
      <w:r w:rsidR="006300AF">
        <w:rPr>
          <w:b w:val="0"/>
        </w:rPr>
        <w:t>το καινούριο πιλοτικό πρόγραμμα του ΚΕΠΕΑ Θέρμης</w:t>
      </w:r>
      <w:r w:rsidR="00420D3C">
        <w:rPr>
          <w:b w:val="0"/>
        </w:rPr>
        <w:t xml:space="preserve"> με τίτλο</w:t>
      </w:r>
      <w:r w:rsidR="006300AF">
        <w:rPr>
          <w:b w:val="0"/>
        </w:rPr>
        <w:t xml:space="preserve"> «</w:t>
      </w:r>
      <w:r w:rsidR="006300AF" w:rsidRPr="006300AF">
        <w:rPr>
          <w:b w:val="0"/>
          <w:i/>
        </w:rPr>
        <w:t>Δρω για τον αέρα</w:t>
      </w:r>
      <w:r w:rsidR="006300AF">
        <w:rPr>
          <w:b w:val="0"/>
        </w:rPr>
        <w:t>».</w:t>
      </w:r>
    </w:p>
    <w:p w:rsidR="00D37677" w:rsidRDefault="00055ECB" w:rsidP="00336C14">
      <w:pPr>
        <w:spacing w:before="120" w:after="120"/>
        <w:ind w:left="119" w:right="1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Η </w:t>
      </w:r>
      <w:r w:rsidR="0085507F">
        <w:rPr>
          <w:rFonts w:asciiTheme="minorHAnsi" w:hAnsiTheme="minorHAnsi" w:cstheme="minorHAnsi"/>
        </w:rPr>
        <w:t>συνάντηση</w:t>
      </w:r>
      <w:r w:rsidR="00D37677" w:rsidRPr="008B3AFE">
        <w:rPr>
          <w:rFonts w:asciiTheme="minorHAnsi" w:hAnsiTheme="minorHAnsi" w:cstheme="minorHAnsi"/>
        </w:rPr>
        <w:t xml:space="preserve"> θα υλοποιηθεί στις εγκαταστάσεις του </w:t>
      </w:r>
      <w:r w:rsidR="00D37677" w:rsidRPr="00FD6A6D">
        <w:rPr>
          <w:rFonts w:asciiTheme="minorHAnsi" w:hAnsiTheme="minorHAnsi" w:cstheme="minorHAnsi"/>
        </w:rPr>
        <w:t>Κ.Ε.ΠΕ.Α</w:t>
      </w:r>
      <w:r w:rsidR="005330C8">
        <w:rPr>
          <w:rFonts w:asciiTheme="minorHAnsi" w:hAnsiTheme="minorHAnsi" w:cstheme="minorHAnsi"/>
        </w:rPr>
        <w:t>.</w:t>
      </w:r>
      <w:r w:rsidR="00D37677" w:rsidRPr="00FD6A6D">
        <w:rPr>
          <w:rFonts w:asciiTheme="minorHAnsi" w:hAnsiTheme="minorHAnsi" w:cstheme="minorHAnsi"/>
        </w:rPr>
        <w:t xml:space="preserve"> Θέρμης</w:t>
      </w:r>
      <w:r w:rsidR="00D37677" w:rsidRPr="008B3AFE">
        <w:rPr>
          <w:rFonts w:asciiTheme="minorHAnsi" w:hAnsiTheme="minorHAnsi" w:cstheme="minorHAnsi"/>
        </w:rPr>
        <w:t xml:space="preserve"> στο Λιβάδι και στον περιβάλλοντα χώρο, τ</w:t>
      </w:r>
      <w:r w:rsidR="006D3F19">
        <w:rPr>
          <w:rFonts w:asciiTheme="minorHAnsi" w:hAnsiTheme="minorHAnsi" w:cstheme="minorHAnsi"/>
        </w:rPr>
        <w:t xml:space="preserve">ην </w:t>
      </w:r>
      <w:r w:rsidR="006D3F19" w:rsidRPr="00E15980">
        <w:rPr>
          <w:rFonts w:asciiTheme="minorHAnsi" w:hAnsiTheme="minorHAnsi" w:cstheme="minorHAnsi"/>
          <w:b/>
        </w:rPr>
        <w:t>Παρασκευή 6</w:t>
      </w:r>
      <w:r w:rsidR="00D37677" w:rsidRPr="00E15980">
        <w:rPr>
          <w:rFonts w:asciiTheme="minorHAnsi" w:hAnsiTheme="minorHAnsi" w:cstheme="minorHAnsi"/>
          <w:b/>
        </w:rPr>
        <w:t xml:space="preserve"> </w:t>
      </w:r>
      <w:r w:rsidR="00FA5151" w:rsidRPr="00E15980">
        <w:rPr>
          <w:rFonts w:asciiTheme="minorHAnsi" w:hAnsiTheme="minorHAnsi" w:cstheme="minorHAnsi"/>
          <w:b/>
        </w:rPr>
        <w:t>Οκτωβρίου</w:t>
      </w:r>
      <w:r w:rsidR="00D37677" w:rsidRPr="00E15980">
        <w:rPr>
          <w:rFonts w:asciiTheme="minorHAnsi" w:hAnsiTheme="minorHAnsi" w:cstheme="minorHAnsi"/>
          <w:b/>
        </w:rPr>
        <w:t xml:space="preserve"> 202</w:t>
      </w:r>
      <w:r w:rsidR="006D3F19" w:rsidRPr="00E15980">
        <w:rPr>
          <w:rFonts w:asciiTheme="minorHAnsi" w:hAnsiTheme="minorHAnsi" w:cstheme="minorHAnsi"/>
          <w:b/>
        </w:rPr>
        <w:t>3</w:t>
      </w:r>
      <w:r w:rsidR="00D37677" w:rsidRPr="00E15980">
        <w:rPr>
          <w:rFonts w:asciiTheme="minorHAnsi" w:hAnsiTheme="minorHAnsi" w:cstheme="minorHAnsi"/>
          <w:b/>
        </w:rPr>
        <w:t xml:space="preserve"> </w:t>
      </w:r>
      <w:r w:rsidR="00BC25DD" w:rsidRPr="00E15980">
        <w:rPr>
          <w:rFonts w:asciiTheme="minorHAnsi" w:hAnsiTheme="minorHAnsi" w:cstheme="minorHAnsi"/>
          <w:b/>
        </w:rPr>
        <w:t>στις 9.</w:t>
      </w:r>
      <w:r w:rsidR="006D3F19" w:rsidRPr="00E15980">
        <w:rPr>
          <w:rFonts w:asciiTheme="minorHAnsi" w:hAnsiTheme="minorHAnsi" w:cstheme="minorHAnsi"/>
          <w:b/>
        </w:rPr>
        <w:t>30</w:t>
      </w:r>
      <w:r w:rsidR="006D3F19">
        <w:rPr>
          <w:rFonts w:asciiTheme="minorHAnsi" w:hAnsiTheme="minorHAnsi" w:cstheme="minorHAnsi"/>
        </w:rPr>
        <w:t xml:space="preserve"> </w:t>
      </w:r>
      <w:r w:rsidR="00B67CD6">
        <w:rPr>
          <w:rFonts w:asciiTheme="minorHAnsi" w:hAnsiTheme="minorHAnsi" w:cstheme="minorHAnsi"/>
        </w:rPr>
        <w:t>και</w:t>
      </w:r>
      <w:r w:rsidR="00D37677" w:rsidRPr="008B3AFE">
        <w:rPr>
          <w:rFonts w:asciiTheme="minorHAnsi" w:hAnsiTheme="minorHAnsi" w:cstheme="minorHAnsi"/>
        </w:rPr>
        <w:t xml:space="preserve"> περιλαμβάνει </w:t>
      </w:r>
      <w:r w:rsidR="002900E7" w:rsidRPr="008B3AFE">
        <w:rPr>
          <w:rFonts w:asciiTheme="minorHAnsi" w:hAnsiTheme="minorHAnsi" w:cstheme="minorHAnsi"/>
        </w:rPr>
        <w:t>εισηγήσεις</w:t>
      </w:r>
      <w:r w:rsidR="002900E7">
        <w:rPr>
          <w:rFonts w:asciiTheme="minorHAnsi" w:hAnsiTheme="minorHAnsi" w:cstheme="minorHAnsi"/>
        </w:rPr>
        <w:t xml:space="preserve">, </w:t>
      </w:r>
      <w:r w:rsidR="006300AF">
        <w:rPr>
          <w:rFonts w:asciiTheme="minorHAnsi" w:hAnsiTheme="minorHAnsi" w:cstheme="minorHAnsi"/>
        </w:rPr>
        <w:t>βιωματικές δραστηριότητες</w:t>
      </w:r>
      <w:r w:rsidR="002900E7" w:rsidRPr="002900E7">
        <w:rPr>
          <w:rFonts w:asciiTheme="minorHAnsi" w:hAnsiTheme="minorHAnsi" w:cstheme="minorHAnsi"/>
        </w:rPr>
        <w:t xml:space="preserve"> </w:t>
      </w:r>
      <w:r w:rsidR="002900E7">
        <w:rPr>
          <w:rFonts w:asciiTheme="minorHAnsi" w:hAnsiTheme="minorHAnsi" w:cstheme="minorHAnsi"/>
        </w:rPr>
        <w:t>και</w:t>
      </w:r>
      <w:r w:rsidR="002900E7" w:rsidRPr="008B3AFE">
        <w:rPr>
          <w:rFonts w:asciiTheme="minorHAnsi" w:hAnsiTheme="minorHAnsi" w:cstheme="minorHAnsi"/>
        </w:rPr>
        <w:t xml:space="preserve"> </w:t>
      </w:r>
      <w:r w:rsidR="006300AF">
        <w:rPr>
          <w:rFonts w:asciiTheme="minorHAnsi" w:hAnsiTheme="minorHAnsi" w:cstheme="minorHAnsi"/>
        </w:rPr>
        <w:t>μετακίνηση στο πεδίο. Αναλυτικά το πρόγραμμα είναι το ακόλουθο:</w:t>
      </w:r>
      <w:bookmarkStart w:id="0" w:name="_GoBack"/>
      <w:bookmarkEnd w:id="0"/>
    </w:p>
    <w:tbl>
      <w:tblPr>
        <w:tblStyle w:val="1"/>
        <w:tblW w:w="9464" w:type="dxa"/>
        <w:tblInd w:w="-318" w:type="dxa"/>
        <w:tblLook w:val="04A0" w:firstRow="1" w:lastRow="0" w:firstColumn="1" w:lastColumn="0" w:noHBand="0" w:noVBand="1"/>
      </w:tblPr>
      <w:tblGrid>
        <w:gridCol w:w="1555"/>
        <w:gridCol w:w="7909"/>
      </w:tblGrid>
      <w:tr w:rsidR="00D262AA" w:rsidRPr="00420D3C" w:rsidTr="002A7981">
        <w:tc>
          <w:tcPr>
            <w:tcW w:w="1555" w:type="dxa"/>
          </w:tcPr>
          <w:p w:rsidR="00D262AA" w:rsidRPr="00420D3C" w:rsidRDefault="00D262AA" w:rsidP="00AA1E13">
            <w:pPr>
              <w:spacing w:before="240"/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9.30-9.45</w:t>
            </w:r>
          </w:p>
        </w:tc>
        <w:tc>
          <w:tcPr>
            <w:tcW w:w="7909" w:type="dxa"/>
            <w:shd w:val="clear" w:color="auto" w:fill="auto"/>
          </w:tcPr>
          <w:p w:rsidR="00D262AA" w:rsidRPr="00420D3C" w:rsidRDefault="003A5FA7" w:rsidP="003A5FA7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 xml:space="preserve">Προσέλευση – Εγγραφές – Χαιρετισμοί </w:t>
            </w:r>
          </w:p>
        </w:tc>
      </w:tr>
      <w:tr w:rsidR="00D262AA" w:rsidRPr="00420D3C" w:rsidTr="002A7981">
        <w:trPr>
          <w:trHeight w:val="516"/>
        </w:trPr>
        <w:tc>
          <w:tcPr>
            <w:tcW w:w="1555" w:type="dxa"/>
          </w:tcPr>
          <w:p w:rsidR="00D262AA" w:rsidRPr="00420D3C" w:rsidRDefault="00D262AA" w:rsidP="00AA1E13">
            <w:pPr>
              <w:spacing w:before="240"/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9.45-10.00</w:t>
            </w:r>
          </w:p>
        </w:tc>
        <w:tc>
          <w:tcPr>
            <w:tcW w:w="7909" w:type="dxa"/>
          </w:tcPr>
          <w:p w:rsidR="00D262AA" w:rsidRPr="00420D3C" w:rsidRDefault="003A5FA7" w:rsidP="00AA1E13">
            <w:pPr>
              <w:spacing w:before="240"/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 xml:space="preserve">Γνωριμία των συμμετεχόντων, Α. Κωνσταντινίδης, Α. Οικονομίδης  </w:t>
            </w:r>
          </w:p>
        </w:tc>
      </w:tr>
      <w:tr w:rsidR="00D262AA" w:rsidRPr="00420D3C" w:rsidTr="002A7981">
        <w:tc>
          <w:tcPr>
            <w:tcW w:w="1555" w:type="dxa"/>
          </w:tcPr>
          <w:p w:rsidR="00D262AA" w:rsidRPr="00420D3C" w:rsidRDefault="00D262AA" w:rsidP="00AA1E13">
            <w:pPr>
              <w:spacing w:before="240"/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10.00-10.10</w:t>
            </w:r>
          </w:p>
        </w:tc>
        <w:tc>
          <w:tcPr>
            <w:tcW w:w="7909" w:type="dxa"/>
          </w:tcPr>
          <w:p w:rsidR="00D262AA" w:rsidRPr="00420D3C" w:rsidRDefault="003A5FA7" w:rsidP="00AA1E13">
            <w:pPr>
              <w:spacing w:before="240"/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 xml:space="preserve">Παρουσίαση των προγραμμάτων του ΚΕΠΕΑ Θέρμης, Λ. </w:t>
            </w:r>
            <w:proofErr w:type="spellStart"/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Λιθοξοΐδου</w:t>
            </w:r>
            <w:proofErr w:type="spellEnd"/>
          </w:p>
        </w:tc>
      </w:tr>
      <w:tr w:rsidR="00D262AA" w:rsidRPr="00420D3C" w:rsidTr="002A7981">
        <w:trPr>
          <w:trHeight w:val="389"/>
        </w:trPr>
        <w:tc>
          <w:tcPr>
            <w:tcW w:w="1555" w:type="dxa"/>
          </w:tcPr>
          <w:p w:rsidR="00D262AA" w:rsidRPr="00420D3C" w:rsidRDefault="00082A59" w:rsidP="00AA1E13">
            <w:pPr>
              <w:spacing w:before="240"/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10.10-10.2</w:t>
            </w:r>
            <w:r w:rsidR="00D262AA" w:rsidRPr="00420D3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909" w:type="dxa"/>
          </w:tcPr>
          <w:p w:rsidR="00D262AA" w:rsidRPr="00420D3C" w:rsidRDefault="00082A59" w:rsidP="00AA1E13">
            <w:pPr>
              <w:spacing w:before="240"/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Τοπικό θεματικό δί</w:t>
            </w:r>
            <w:r w:rsidR="003A5FA7" w:rsidRPr="00420D3C">
              <w:rPr>
                <w:rFonts w:asciiTheme="minorHAnsi" w:hAnsiTheme="minorHAnsi" w:cstheme="minorHAnsi"/>
                <w:sz w:val="22"/>
                <w:szCs w:val="22"/>
              </w:rPr>
              <w:t>κτ</w:t>
            </w: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υο ΠΕ</w:t>
            </w:r>
            <w:r w:rsidR="003A5FA7" w:rsidRPr="00420D3C">
              <w:rPr>
                <w:rFonts w:asciiTheme="minorHAnsi" w:hAnsiTheme="minorHAnsi" w:cstheme="minorHAnsi"/>
                <w:sz w:val="22"/>
                <w:szCs w:val="22"/>
              </w:rPr>
              <w:t xml:space="preserve"> «</w:t>
            </w:r>
            <w:r w:rsidR="00000E81" w:rsidRPr="00000E81">
              <w:rPr>
                <w:rFonts w:asciiTheme="minorHAnsi" w:hAnsiTheme="minorHAnsi" w:cstheme="minorHAnsi"/>
                <w:i/>
              </w:rPr>
              <w:t>Καταγράφοντας την αέρια ρύπανση</w:t>
            </w:r>
            <w:r w:rsidR="003A5FA7" w:rsidRPr="00420D3C">
              <w:rPr>
                <w:rFonts w:asciiTheme="minorHAnsi" w:hAnsiTheme="minorHAnsi" w:cstheme="minorHAnsi"/>
                <w:sz w:val="22"/>
                <w:szCs w:val="22"/>
              </w:rPr>
              <w:t>», Α. Κωνσταντινίδης</w:t>
            </w:r>
          </w:p>
        </w:tc>
      </w:tr>
      <w:tr w:rsidR="00D262AA" w:rsidRPr="00420D3C" w:rsidTr="002A7981">
        <w:trPr>
          <w:trHeight w:val="884"/>
        </w:trPr>
        <w:tc>
          <w:tcPr>
            <w:tcW w:w="1555" w:type="dxa"/>
          </w:tcPr>
          <w:p w:rsidR="00D262AA" w:rsidRPr="00420D3C" w:rsidRDefault="00082A59" w:rsidP="00AA1E13">
            <w:pPr>
              <w:spacing w:before="118"/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10.2</w:t>
            </w:r>
            <w:r w:rsidR="00D262AA" w:rsidRPr="00420D3C">
              <w:rPr>
                <w:rFonts w:asciiTheme="minorHAnsi" w:hAnsiTheme="minorHAnsi" w:cstheme="minorHAnsi"/>
                <w:sz w:val="22"/>
                <w:szCs w:val="22"/>
              </w:rPr>
              <w:t>0-10.50</w:t>
            </w:r>
          </w:p>
        </w:tc>
        <w:tc>
          <w:tcPr>
            <w:tcW w:w="7909" w:type="dxa"/>
          </w:tcPr>
          <w:p w:rsidR="00D262AA" w:rsidRPr="00420D3C" w:rsidRDefault="00FE2DC4" w:rsidP="002A7981">
            <w:pPr>
              <w:spacing w:before="120" w:after="120"/>
              <w:ind w:left="5" w:right="1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Pr="00420D3C">
              <w:rPr>
                <w:rFonts w:asciiTheme="minorHAnsi" w:hAnsiTheme="minorHAnsi" w:cstheme="minorHAnsi"/>
                <w:i/>
                <w:sz w:val="22"/>
                <w:szCs w:val="22"/>
              </w:rPr>
              <w:t>Αιωρούμενα σωματίδια: οι επιπτώσεις στο κλίμα και στην υγεία</w:t>
            </w: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 xml:space="preserve">», </w:t>
            </w:r>
            <w:r w:rsidR="003A5FA7" w:rsidRPr="00420D3C">
              <w:rPr>
                <w:rFonts w:asciiTheme="minorHAnsi" w:hAnsiTheme="minorHAnsi" w:cstheme="minorHAnsi"/>
                <w:sz w:val="22"/>
                <w:szCs w:val="22"/>
              </w:rPr>
              <w:t xml:space="preserve">Ανδρέας Καζαντζίδης, Καθηγητής, </w:t>
            </w:r>
            <w:r w:rsidR="003A5FA7" w:rsidRPr="00420D3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Διευθυντής Εργαστηρίου Φυσικής της Ατμόσφαιρας, Πανεπιστήμιο Πατρών</w:t>
            </w:r>
          </w:p>
        </w:tc>
      </w:tr>
      <w:tr w:rsidR="00D262AA" w:rsidRPr="00420D3C" w:rsidTr="002A7981">
        <w:tc>
          <w:tcPr>
            <w:tcW w:w="1555" w:type="dxa"/>
          </w:tcPr>
          <w:p w:rsidR="00D262AA" w:rsidRPr="00420D3C" w:rsidRDefault="00D262AA" w:rsidP="00AA1E13">
            <w:pPr>
              <w:spacing w:before="118"/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10.50-11.10</w:t>
            </w:r>
          </w:p>
        </w:tc>
        <w:tc>
          <w:tcPr>
            <w:tcW w:w="7909" w:type="dxa"/>
          </w:tcPr>
          <w:p w:rsidR="00D262AA" w:rsidRPr="00420D3C" w:rsidRDefault="00667C6C" w:rsidP="00420D3C">
            <w:pPr>
              <w:spacing w:before="120" w:after="120"/>
              <w:ind w:left="5" w:right="1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Pr="00420D3C">
              <w:rPr>
                <w:rFonts w:asciiTheme="minorHAnsi" w:hAnsiTheme="minorHAnsi" w:cstheme="minorHAnsi"/>
                <w:i/>
                <w:sz w:val="22"/>
                <w:szCs w:val="22"/>
              </w:rPr>
              <w:t>Αέριοι ρύποι και ποιότητα εσωτερικών και εξωτερικών χώρων</w:t>
            </w: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 xml:space="preserve">», </w:t>
            </w:r>
            <w:r w:rsidR="003A5FA7" w:rsidRPr="00420D3C">
              <w:rPr>
                <w:rFonts w:asciiTheme="minorHAnsi" w:hAnsiTheme="minorHAnsi" w:cstheme="minorHAnsi"/>
                <w:sz w:val="22"/>
                <w:szCs w:val="22"/>
              </w:rPr>
              <w:t xml:space="preserve">Αναστασία Δημητρίου, Καθηγήτρια  ΤΕΠΑΕ- ΑΠΘ, Φυσικές </w:t>
            </w:r>
            <w:r w:rsidR="00420D3C" w:rsidRPr="00420D3C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3A5FA7" w:rsidRPr="00420D3C">
              <w:rPr>
                <w:rFonts w:asciiTheme="minorHAnsi" w:hAnsiTheme="minorHAnsi" w:cstheme="minorHAnsi"/>
                <w:sz w:val="22"/>
                <w:szCs w:val="22"/>
              </w:rPr>
              <w:t>πιστήμες και Περιβαλλοντική Εκπαίδευση</w:t>
            </w:r>
          </w:p>
        </w:tc>
      </w:tr>
      <w:tr w:rsidR="00D262AA" w:rsidRPr="00420D3C" w:rsidTr="002A7981">
        <w:tc>
          <w:tcPr>
            <w:tcW w:w="1555" w:type="dxa"/>
          </w:tcPr>
          <w:p w:rsidR="00D262AA" w:rsidRPr="00420D3C" w:rsidRDefault="00D262AA" w:rsidP="00AA1E13">
            <w:pPr>
              <w:spacing w:before="118"/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11.10-11.30</w:t>
            </w:r>
          </w:p>
        </w:tc>
        <w:tc>
          <w:tcPr>
            <w:tcW w:w="7909" w:type="dxa"/>
          </w:tcPr>
          <w:p w:rsidR="00D262AA" w:rsidRPr="00420D3C" w:rsidRDefault="003A5FA7" w:rsidP="00AA1E13">
            <w:pPr>
              <w:spacing w:before="118"/>
              <w:ind w:right="19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Διάλειμμα</w:t>
            </w:r>
          </w:p>
        </w:tc>
      </w:tr>
      <w:tr w:rsidR="00D262AA" w:rsidRPr="00420D3C" w:rsidTr="002A7981">
        <w:tc>
          <w:tcPr>
            <w:tcW w:w="1555" w:type="dxa"/>
          </w:tcPr>
          <w:p w:rsidR="00D262AA" w:rsidRPr="00420D3C" w:rsidRDefault="00D262AA" w:rsidP="00AA1E13">
            <w:pPr>
              <w:spacing w:before="118"/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11.30-11.50</w:t>
            </w:r>
          </w:p>
        </w:tc>
        <w:tc>
          <w:tcPr>
            <w:tcW w:w="7909" w:type="dxa"/>
          </w:tcPr>
          <w:p w:rsidR="00D262AA" w:rsidRPr="00420D3C" w:rsidRDefault="00FE2DC4" w:rsidP="00AA1E13">
            <w:pPr>
              <w:spacing w:before="118"/>
              <w:ind w:right="19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«</w:t>
            </w:r>
            <w:r w:rsidRPr="00420D3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Ποιότητα ατμόσφαιρας στο Δήμο Θέρμης – Αιωρούμενα σωματίδια</w:t>
            </w:r>
            <w:r w:rsidRPr="00420D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», Μαρία </w:t>
            </w:r>
            <w:proofErr w:type="spellStart"/>
            <w:r w:rsidRPr="00420D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Γιαπουντζίδου</w:t>
            </w:r>
            <w:proofErr w:type="spellEnd"/>
            <w:r w:rsidR="00986DAD" w:rsidRPr="00420D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Μαθηματικός, Συντονίστρια του </w:t>
            </w:r>
            <w:proofErr w:type="spellStart"/>
            <w:r w:rsidR="00986DAD" w:rsidRPr="00420D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Π</w:t>
            </w:r>
            <w:r w:rsidR="00FF4B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ρογράμ</w:t>
            </w:r>
            <w:proofErr w:type="spellEnd"/>
            <w:r w:rsidR="00FF4B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986DAD" w:rsidRPr="00420D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Σ</w:t>
            </w:r>
            <w:r w:rsidR="00FF4B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χολ</w:t>
            </w:r>
            <w:proofErr w:type="spellEnd"/>
            <w:r w:rsidR="00FF4B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986DAD" w:rsidRPr="00420D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Δ</w:t>
            </w:r>
            <w:r w:rsidR="00FF4B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ραστηριοτήτων</w:t>
            </w:r>
          </w:p>
        </w:tc>
      </w:tr>
      <w:tr w:rsidR="00D262AA" w:rsidRPr="00420D3C" w:rsidTr="002A7981">
        <w:tc>
          <w:tcPr>
            <w:tcW w:w="1555" w:type="dxa"/>
          </w:tcPr>
          <w:p w:rsidR="00D262AA" w:rsidRPr="00420D3C" w:rsidRDefault="00D262AA" w:rsidP="00AA1E13">
            <w:pPr>
              <w:spacing w:before="118"/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B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FF4B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F4B3C">
              <w:rPr>
                <w:rFonts w:asciiTheme="minorHAnsi" w:hAnsiTheme="minorHAnsi" w:cstheme="minorHAnsi"/>
                <w:sz w:val="22"/>
                <w:szCs w:val="22"/>
              </w:rPr>
              <w:t>0-12.</w:t>
            </w:r>
            <w:r w:rsidR="001F4041" w:rsidRPr="00420D3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FF4B3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909" w:type="dxa"/>
          </w:tcPr>
          <w:p w:rsidR="00D262AA" w:rsidRPr="00420D3C" w:rsidRDefault="006300AF" w:rsidP="00AA1E13">
            <w:pPr>
              <w:spacing w:before="118"/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Παρουσίαση του πιλοτικού προγράμματος «</w:t>
            </w:r>
            <w:r w:rsidRPr="00420D3C">
              <w:rPr>
                <w:rFonts w:asciiTheme="minorHAnsi" w:hAnsiTheme="minorHAnsi" w:cstheme="minorHAnsi"/>
                <w:i/>
                <w:sz w:val="22"/>
                <w:szCs w:val="22"/>
              </w:rPr>
              <w:t>Δρω για τον αέρα</w:t>
            </w: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  <w:r w:rsidR="0000451A" w:rsidRPr="00420D3C">
              <w:rPr>
                <w:rFonts w:asciiTheme="minorHAnsi" w:hAnsiTheme="minorHAnsi" w:cstheme="minorHAnsi"/>
                <w:sz w:val="22"/>
                <w:szCs w:val="22"/>
              </w:rPr>
              <w:t>, Α. Οικονομίδης</w:t>
            </w:r>
          </w:p>
        </w:tc>
      </w:tr>
      <w:tr w:rsidR="00D262AA" w:rsidRPr="00420D3C" w:rsidTr="002A7981">
        <w:tc>
          <w:tcPr>
            <w:tcW w:w="1555" w:type="dxa"/>
          </w:tcPr>
          <w:p w:rsidR="00D262AA" w:rsidRPr="00420D3C" w:rsidRDefault="001F4041" w:rsidP="00AA1E13">
            <w:pPr>
              <w:spacing w:before="118"/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12.00-12.3</w:t>
            </w:r>
            <w:r w:rsidR="00D262AA" w:rsidRPr="00420D3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909" w:type="dxa"/>
          </w:tcPr>
          <w:p w:rsidR="00D262AA" w:rsidRPr="00420D3C" w:rsidRDefault="00B97AAE" w:rsidP="00AA1E13">
            <w:pPr>
              <w:spacing w:before="118"/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Βιωματικές δραστηριότητες, Παιδαγωγική ομάδα ΚΕΠΕΑ Θέρμης</w:t>
            </w:r>
          </w:p>
        </w:tc>
      </w:tr>
      <w:tr w:rsidR="00D262AA" w:rsidRPr="00420D3C" w:rsidTr="002A7981">
        <w:tc>
          <w:tcPr>
            <w:tcW w:w="1555" w:type="dxa"/>
          </w:tcPr>
          <w:p w:rsidR="00D262AA" w:rsidRPr="00420D3C" w:rsidRDefault="00D262AA" w:rsidP="001F4041">
            <w:pPr>
              <w:spacing w:before="118"/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F4041" w:rsidRPr="00420D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F4041" w:rsidRPr="00420D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0-1</w:t>
            </w:r>
            <w:r w:rsidR="00FF4B3C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909" w:type="dxa"/>
            <w:shd w:val="clear" w:color="auto" w:fill="auto"/>
          </w:tcPr>
          <w:p w:rsidR="00D262AA" w:rsidRPr="00420D3C" w:rsidRDefault="00FF4B3C" w:rsidP="00420D3C">
            <w:pPr>
              <w:spacing w:before="118"/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Συζήτηση – Ανταλλαγή απόψεων</w:t>
            </w:r>
          </w:p>
        </w:tc>
      </w:tr>
      <w:tr w:rsidR="00FF4B3C" w:rsidRPr="00420D3C" w:rsidTr="002A7981">
        <w:tc>
          <w:tcPr>
            <w:tcW w:w="1555" w:type="dxa"/>
          </w:tcPr>
          <w:p w:rsidR="00FF4B3C" w:rsidRPr="00420D3C" w:rsidRDefault="00FF4B3C" w:rsidP="00FF4B3C">
            <w:pPr>
              <w:spacing w:before="118"/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12.50-13.30</w:t>
            </w:r>
          </w:p>
        </w:tc>
        <w:tc>
          <w:tcPr>
            <w:tcW w:w="7909" w:type="dxa"/>
            <w:shd w:val="clear" w:color="auto" w:fill="auto"/>
          </w:tcPr>
          <w:p w:rsidR="00FF4B3C" w:rsidRPr="00420D3C" w:rsidRDefault="00FF4B3C" w:rsidP="00420D3C">
            <w:pPr>
              <w:spacing w:before="118"/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 xml:space="preserve">Περιήγηση στον οικισμό του </w:t>
            </w:r>
            <w:proofErr w:type="spellStart"/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Λιβαδίου</w:t>
            </w:r>
            <w:proofErr w:type="spellEnd"/>
            <w:r w:rsidRPr="00420D3C">
              <w:rPr>
                <w:rFonts w:asciiTheme="minorHAnsi" w:hAnsiTheme="minorHAnsi" w:cstheme="minorHAnsi"/>
                <w:sz w:val="22"/>
                <w:szCs w:val="22"/>
              </w:rPr>
              <w:t xml:space="preserve"> και εργασίες πεδίου: μετρήσεις αιωρούμενων σωματιδίων  </w:t>
            </w:r>
          </w:p>
        </w:tc>
      </w:tr>
      <w:tr w:rsidR="00D262AA" w:rsidRPr="00420D3C" w:rsidTr="002A7981">
        <w:tc>
          <w:tcPr>
            <w:tcW w:w="1555" w:type="dxa"/>
          </w:tcPr>
          <w:p w:rsidR="00D262AA" w:rsidRPr="00420D3C" w:rsidRDefault="001F4041" w:rsidP="00AA1E13">
            <w:pPr>
              <w:spacing w:before="240"/>
              <w:ind w:right="1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FF4B3C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  <w:r w:rsidR="00D262AA" w:rsidRPr="00420D3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F4B3C">
              <w:rPr>
                <w:rFonts w:asciiTheme="minorHAnsi" w:hAnsiTheme="minorHAnsi" w:cstheme="minorHAnsi"/>
                <w:sz w:val="22"/>
                <w:szCs w:val="22"/>
              </w:rPr>
              <w:t>-13.4</w:t>
            </w: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909" w:type="dxa"/>
            <w:shd w:val="clear" w:color="auto" w:fill="auto"/>
          </w:tcPr>
          <w:p w:rsidR="00D262AA" w:rsidRPr="00420D3C" w:rsidRDefault="001F4041" w:rsidP="009E2DC3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D3C">
              <w:rPr>
                <w:rFonts w:asciiTheme="minorHAnsi" w:hAnsiTheme="minorHAnsi" w:cstheme="minorHAnsi"/>
                <w:sz w:val="22"/>
                <w:szCs w:val="22"/>
              </w:rPr>
              <w:t>Αναστοχασμός , παρατηρήσεις, λήξη της ημερίδας</w:t>
            </w:r>
          </w:p>
        </w:tc>
      </w:tr>
    </w:tbl>
    <w:p w:rsidR="00201F69" w:rsidRDefault="00201F69" w:rsidP="00336C14">
      <w:pPr>
        <w:spacing w:before="120" w:after="120"/>
        <w:ind w:left="119" w:right="198"/>
        <w:jc w:val="both"/>
        <w:rPr>
          <w:rFonts w:asciiTheme="minorHAnsi" w:hAnsiTheme="minorHAnsi" w:cstheme="minorHAnsi"/>
        </w:rPr>
      </w:pPr>
    </w:p>
    <w:p w:rsidR="00FA5151" w:rsidRPr="00201F69" w:rsidRDefault="002900E7" w:rsidP="00336C14">
      <w:pPr>
        <w:spacing w:before="120" w:after="120"/>
        <w:ind w:left="120" w:right="1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Οι εκπαιδευτικοί που ενδιαφέρονται να παρακολουθήσουν την επιμορφωτική συνάντηση μ</w:t>
      </w:r>
      <w:r w:rsidR="003E4939">
        <w:rPr>
          <w:rFonts w:asciiTheme="minorHAnsi" w:hAnsiTheme="minorHAnsi" w:cstheme="minorHAnsi"/>
        </w:rPr>
        <w:t>πορ</w:t>
      </w:r>
      <w:r>
        <w:rPr>
          <w:rFonts w:asciiTheme="minorHAnsi" w:hAnsiTheme="minorHAnsi" w:cstheme="minorHAnsi"/>
        </w:rPr>
        <w:t>ούν</w:t>
      </w:r>
      <w:r w:rsidR="003E4939">
        <w:rPr>
          <w:rFonts w:asciiTheme="minorHAnsi" w:hAnsiTheme="minorHAnsi" w:cstheme="minorHAnsi"/>
        </w:rPr>
        <w:t xml:space="preserve"> να δηλώ</w:t>
      </w:r>
      <w:r>
        <w:rPr>
          <w:rFonts w:asciiTheme="minorHAnsi" w:hAnsiTheme="minorHAnsi" w:cstheme="minorHAnsi"/>
        </w:rPr>
        <w:t>σουν</w:t>
      </w:r>
      <w:r w:rsidR="003E4939">
        <w:rPr>
          <w:rFonts w:asciiTheme="minorHAnsi" w:hAnsiTheme="minorHAnsi" w:cstheme="minorHAnsi"/>
        </w:rPr>
        <w:t xml:space="preserve"> συμμετοχή </w:t>
      </w:r>
      <w:r w:rsidR="00A61AA1">
        <w:rPr>
          <w:rFonts w:asciiTheme="minorHAnsi" w:hAnsiTheme="minorHAnsi" w:cstheme="minorHAnsi"/>
        </w:rPr>
        <w:t xml:space="preserve">μέχρι την </w:t>
      </w:r>
      <w:r w:rsidR="00147451">
        <w:rPr>
          <w:rFonts w:asciiTheme="minorHAnsi" w:hAnsiTheme="minorHAnsi" w:cstheme="minorHAnsi"/>
        </w:rPr>
        <w:t>Κυριακ</w:t>
      </w:r>
      <w:r w:rsidR="00C93763">
        <w:rPr>
          <w:rFonts w:asciiTheme="minorHAnsi" w:hAnsiTheme="minorHAnsi" w:cstheme="minorHAnsi"/>
        </w:rPr>
        <w:t>ή</w:t>
      </w:r>
      <w:r w:rsidR="00A61AA1">
        <w:rPr>
          <w:rFonts w:asciiTheme="minorHAnsi" w:hAnsiTheme="minorHAnsi" w:cstheme="minorHAnsi"/>
        </w:rPr>
        <w:t xml:space="preserve"> </w:t>
      </w:r>
      <w:r w:rsidR="00147451">
        <w:rPr>
          <w:rFonts w:asciiTheme="minorHAnsi" w:hAnsiTheme="minorHAnsi" w:cstheme="minorHAnsi"/>
        </w:rPr>
        <w:t>24</w:t>
      </w:r>
      <w:r w:rsidR="00C93763">
        <w:rPr>
          <w:rFonts w:asciiTheme="minorHAnsi" w:hAnsiTheme="minorHAnsi" w:cstheme="minorHAnsi"/>
        </w:rPr>
        <w:t xml:space="preserve"> Σεπτεμβρίου</w:t>
      </w:r>
      <w:r w:rsidR="00147451">
        <w:rPr>
          <w:rFonts w:asciiTheme="minorHAnsi" w:hAnsiTheme="minorHAnsi" w:cstheme="minorHAnsi"/>
        </w:rPr>
        <w:t xml:space="preserve"> 2023</w:t>
      </w:r>
      <w:r w:rsidRPr="002900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στην παρακάτω φόρμα</w:t>
      </w:r>
      <w:r w:rsidR="00621FA9">
        <w:rPr>
          <w:rFonts w:asciiTheme="minorHAnsi" w:hAnsiTheme="minorHAnsi" w:cstheme="minorHAnsi"/>
        </w:rPr>
        <w:t xml:space="preserve">: </w:t>
      </w:r>
      <w:hyperlink r:id="rId13" w:history="1">
        <w:r w:rsidR="00201F69" w:rsidRPr="00201F69">
          <w:rPr>
            <w:rStyle w:val="-"/>
            <w:rFonts w:asciiTheme="minorHAnsi" w:hAnsiTheme="minorHAnsi" w:cstheme="minorHAnsi"/>
          </w:rPr>
          <w:t>https://forms.gle/7DDGPV8HpUZDhQgx7</w:t>
        </w:r>
      </w:hyperlink>
    </w:p>
    <w:p w:rsidR="008B3AFE" w:rsidRPr="00D041A2" w:rsidRDefault="008B3AFE" w:rsidP="00336C14">
      <w:pPr>
        <w:spacing w:before="120" w:after="120"/>
        <w:ind w:left="120" w:right="197"/>
        <w:jc w:val="both"/>
        <w:rPr>
          <w:rFonts w:asciiTheme="minorHAnsi" w:hAnsiTheme="minorHAnsi" w:cstheme="minorHAnsi"/>
        </w:rPr>
      </w:pPr>
      <w:r w:rsidRPr="008B3AFE">
        <w:rPr>
          <w:rFonts w:asciiTheme="minorHAnsi" w:hAnsiTheme="minorHAnsi" w:cstheme="minorHAnsi"/>
        </w:rPr>
        <w:t xml:space="preserve">Ο </w:t>
      </w:r>
      <w:r w:rsidR="00B97AAE">
        <w:rPr>
          <w:rFonts w:asciiTheme="minorHAnsi" w:hAnsiTheme="minorHAnsi" w:cstheme="minorHAnsi"/>
        </w:rPr>
        <w:t xml:space="preserve">μέγιστος αριθμός ατόμων είναι </w:t>
      </w:r>
      <w:r w:rsidR="007A11D4">
        <w:rPr>
          <w:rFonts w:asciiTheme="minorHAnsi" w:hAnsiTheme="minorHAnsi" w:cstheme="minorHAnsi"/>
        </w:rPr>
        <w:t>4</w:t>
      </w:r>
      <w:r w:rsidRPr="008B3AFE">
        <w:rPr>
          <w:rFonts w:asciiTheme="minorHAnsi" w:hAnsiTheme="minorHAnsi" w:cstheme="minorHAnsi"/>
        </w:rPr>
        <w:t>0 εκπαιδευτικοί από τις Διευθύνσεις Α’/</w:t>
      </w:r>
      <w:proofErr w:type="spellStart"/>
      <w:r w:rsidRPr="008B3AFE">
        <w:rPr>
          <w:rFonts w:asciiTheme="minorHAnsi" w:hAnsiTheme="minorHAnsi" w:cstheme="minorHAnsi"/>
        </w:rPr>
        <w:t>θμιας</w:t>
      </w:r>
      <w:proofErr w:type="spellEnd"/>
      <w:r w:rsidRPr="008B3AFE">
        <w:rPr>
          <w:rFonts w:asciiTheme="minorHAnsi" w:hAnsiTheme="minorHAnsi" w:cstheme="minorHAnsi"/>
        </w:rPr>
        <w:t xml:space="preserve"> και Β’/</w:t>
      </w:r>
      <w:proofErr w:type="spellStart"/>
      <w:r w:rsidRPr="008B3AFE">
        <w:rPr>
          <w:rFonts w:asciiTheme="minorHAnsi" w:hAnsiTheme="minorHAnsi" w:cstheme="minorHAnsi"/>
        </w:rPr>
        <w:t>θμιας</w:t>
      </w:r>
      <w:proofErr w:type="spellEnd"/>
      <w:r w:rsidRPr="008B3AFE">
        <w:rPr>
          <w:rFonts w:asciiTheme="minorHAnsi" w:hAnsiTheme="minorHAnsi" w:cstheme="minorHAnsi"/>
        </w:rPr>
        <w:t xml:space="preserve"> Εκπαίδευσης Ανατολικής </w:t>
      </w:r>
      <w:r w:rsidR="00420D3C">
        <w:rPr>
          <w:rFonts w:asciiTheme="minorHAnsi" w:hAnsiTheme="minorHAnsi" w:cstheme="minorHAnsi"/>
        </w:rPr>
        <w:t xml:space="preserve">και Δυτικής </w:t>
      </w:r>
      <w:r w:rsidRPr="008B3AFE">
        <w:rPr>
          <w:rFonts w:asciiTheme="minorHAnsi" w:hAnsiTheme="minorHAnsi" w:cstheme="minorHAnsi"/>
        </w:rPr>
        <w:t>Θεσσαλονίκης. Εάν ο αρ</w:t>
      </w:r>
      <w:r w:rsidR="007A11D4">
        <w:rPr>
          <w:rFonts w:asciiTheme="minorHAnsi" w:hAnsiTheme="minorHAnsi" w:cstheme="minorHAnsi"/>
        </w:rPr>
        <w:t>ιθμός συμμετεχόντων υπερβεί τα 4</w:t>
      </w:r>
      <w:r w:rsidRPr="008B3AFE">
        <w:rPr>
          <w:rFonts w:asciiTheme="minorHAnsi" w:hAnsiTheme="minorHAnsi" w:cstheme="minorHAnsi"/>
        </w:rPr>
        <w:t xml:space="preserve">0 άτομα, τότε θα </w:t>
      </w:r>
      <w:r w:rsidR="00621FA9">
        <w:rPr>
          <w:rFonts w:asciiTheme="minorHAnsi" w:hAnsiTheme="minorHAnsi" w:cstheme="minorHAnsi"/>
        </w:rPr>
        <w:t>δοθεί</w:t>
      </w:r>
      <w:r w:rsidRPr="008B3AFE">
        <w:rPr>
          <w:rFonts w:asciiTheme="minorHAnsi" w:hAnsiTheme="minorHAnsi" w:cstheme="minorHAnsi"/>
        </w:rPr>
        <w:t xml:space="preserve"> προτεραιότητα </w:t>
      </w:r>
      <w:r w:rsidR="00621FA9">
        <w:rPr>
          <w:rFonts w:asciiTheme="minorHAnsi" w:hAnsiTheme="minorHAnsi" w:cstheme="minorHAnsi"/>
        </w:rPr>
        <w:t>στους/ στις εκπαιδευτικούς που υπηρετούν στις Διευθύνσεις Ανατολικής Θεσσαλονίκης</w:t>
      </w:r>
      <w:r w:rsidR="00420D3C">
        <w:rPr>
          <w:rFonts w:asciiTheme="minorHAnsi" w:hAnsiTheme="minorHAnsi" w:cstheme="minorHAnsi"/>
        </w:rPr>
        <w:t xml:space="preserve"> και σε όσους δηλώσουν την πρόθεση συμμετοχής τους στο τοπικό δίκτυο Π.Ε. </w:t>
      </w:r>
      <w:r w:rsidR="00420D3C" w:rsidRPr="00000E81">
        <w:rPr>
          <w:rFonts w:asciiTheme="minorHAnsi" w:hAnsiTheme="minorHAnsi" w:cstheme="minorHAnsi"/>
        </w:rPr>
        <w:t>«</w:t>
      </w:r>
      <w:r w:rsidR="00000E81" w:rsidRPr="00000E81">
        <w:rPr>
          <w:rFonts w:asciiTheme="minorHAnsi" w:hAnsiTheme="minorHAnsi" w:cstheme="minorHAnsi"/>
          <w:i/>
        </w:rPr>
        <w:t>Καταγράφοντας την αέρια ρύπανση</w:t>
      </w:r>
      <w:r w:rsidR="00420D3C" w:rsidRPr="00000E81">
        <w:rPr>
          <w:rFonts w:asciiTheme="minorHAnsi" w:hAnsiTheme="minorHAnsi" w:cstheme="minorHAnsi"/>
        </w:rPr>
        <w:t>»</w:t>
      </w:r>
      <w:r w:rsidRPr="00000E81">
        <w:rPr>
          <w:rFonts w:asciiTheme="minorHAnsi" w:hAnsiTheme="minorHAnsi" w:cstheme="minorHAnsi"/>
        </w:rPr>
        <w:t>.</w:t>
      </w:r>
      <w:r w:rsidR="00393F95" w:rsidRPr="00000E81">
        <w:rPr>
          <w:rFonts w:asciiTheme="minorHAnsi" w:hAnsiTheme="minorHAnsi" w:cstheme="minorHAnsi"/>
        </w:rPr>
        <w:t xml:space="preserve"> </w:t>
      </w:r>
    </w:p>
    <w:p w:rsidR="00C93763" w:rsidRPr="00C93763" w:rsidRDefault="00C93763" w:rsidP="00336C14">
      <w:pPr>
        <w:widowControl w:val="0"/>
        <w:tabs>
          <w:tab w:val="left" w:pos="840"/>
          <w:tab w:val="left" w:pos="841"/>
        </w:tabs>
        <w:autoSpaceDE w:val="0"/>
        <w:autoSpaceDN w:val="0"/>
        <w:spacing w:before="120" w:after="120" w:line="242" w:lineRule="auto"/>
        <w:ind w:left="142" w:right="226"/>
        <w:jc w:val="both"/>
        <w:rPr>
          <w:rFonts w:asciiTheme="minorHAnsi" w:hAnsiTheme="minorHAnsi" w:cstheme="minorHAnsi"/>
        </w:rPr>
      </w:pPr>
      <w:r w:rsidRPr="00C93763">
        <w:rPr>
          <w:rFonts w:asciiTheme="minorHAnsi" w:hAnsiTheme="minorHAnsi" w:cstheme="minorHAnsi"/>
        </w:rPr>
        <w:t>Κατά τη διάρκεια της επιμορφωτικής συνάντησης ο Δήμος Θέρμης θα προσφέρει καφέ και βουτήματα.</w:t>
      </w:r>
    </w:p>
    <w:p w:rsidR="00C93763" w:rsidRPr="00C93763" w:rsidRDefault="00C93763" w:rsidP="00336C14">
      <w:pPr>
        <w:widowControl w:val="0"/>
        <w:tabs>
          <w:tab w:val="left" w:pos="840"/>
          <w:tab w:val="left" w:pos="841"/>
        </w:tabs>
        <w:autoSpaceDE w:val="0"/>
        <w:autoSpaceDN w:val="0"/>
        <w:spacing w:before="120" w:after="120" w:line="242" w:lineRule="auto"/>
        <w:ind w:left="142" w:right="226"/>
        <w:jc w:val="both"/>
        <w:rPr>
          <w:rFonts w:asciiTheme="minorHAnsi" w:hAnsiTheme="minorHAnsi" w:cstheme="minorHAnsi"/>
        </w:rPr>
      </w:pPr>
      <w:r w:rsidRPr="00C93763">
        <w:rPr>
          <w:rFonts w:asciiTheme="minorHAnsi" w:hAnsiTheme="minorHAnsi" w:cstheme="minorHAnsi"/>
        </w:rPr>
        <w:t>Όλοι/ -ες οι συμμετέχοντες/ -</w:t>
      </w:r>
      <w:proofErr w:type="spellStart"/>
      <w:r w:rsidRPr="00C93763">
        <w:rPr>
          <w:rFonts w:asciiTheme="minorHAnsi" w:hAnsiTheme="minorHAnsi" w:cstheme="minorHAnsi"/>
        </w:rPr>
        <w:t>ουσες</w:t>
      </w:r>
      <w:proofErr w:type="spellEnd"/>
      <w:r w:rsidRPr="00C93763">
        <w:rPr>
          <w:rFonts w:asciiTheme="minorHAnsi" w:hAnsiTheme="minorHAnsi" w:cstheme="minorHAnsi"/>
        </w:rPr>
        <w:t xml:space="preserve"> μπορούν να γευματίσουν σε ταβέρνα του χωριού, εάν το επιθυμούν. </w:t>
      </w:r>
      <w:r w:rsidR="008B3AFE" w:rsidRPr="00C93763">
        <w:rPr>
          <w:rFonts w:asciiTheme="minorHAnsi" w:hAnsiTheme="minorHAnsi" w:cstheme="minorHAnsi"/>
        </w:rPr>
        <w:t xml:space="preserve">Η συμμετοχή θα γίνει με </w:t>
      </w:r>
      <w:r w:rsidR="00055ECB" w:rsidRPr="00C93763">
        <w:rPr>
          <w:rFonts w:asciiTheme="minorHAnsi" w:hAnsiTheme="minorHAnsi" w:cstheme="minorHAnsi"/>
        </w:rPr>
        <w:t>προσωπικά</w:t>
      </w:r>
      <w:r w:rsidR="008B3AFE" w:rsidRPr="00C93763">
        <w:rPr>
          <w:rFonts w:asciiTheme="minorHAnsi" w:hAnsiTheme="minorHAnsi" w:cstheme="minorHAnsi"/>
        </w:rPr>
        <w:t xml:space="preserve"> </w:t>
      </w:r>
      <w:r w:rsidRPr="00C93763">
        <w:rPr>
          <w:rFonts w:asciiTheme="minorHAnsi" w:hAnsiTheme="minorHAnsi" w:cstheme="minorHAnsi"/>
        </w:rPr>
        <w:t xml:space="preserve">τους </w:t>
      </w:r>
      <w:r w:rsidR="008B3AFE" w:rsidRPr="00C93763">
        <w:rPr>
          <w:rFonts w:asciiTheme="minorHAnsi" w:hAnsiTheme="minorHAnsi" w:cstheme="minorHAnsi"/>
        </w:rPr>
        <w:t>έξοδα</w:t>
      </w:r>
      <w:r w:rsidRPr="00C93763">
        <w:rPr>
          <w:rFonts w:asciiTheme="minorHAnsi" w:hAnsiTheme="minorHAnsi" w:cstheme="minorHAnsi"/>
        </w:rPr>
        <w:t>.</w:t>
      </w:r>
    </w:p>
    <w:p w:rsidR="005F46BD" w:rsidRDefault="005F46BD" w:rsidP="00336C14">
      <w:pPr>
        <w:pStyle w:val="a8"/>
        <w:spacing w:before="120" w:after="120"/>
        <w:ind w:left="119" w:right="199"/>
        <w:jc w:val="both"/>
      </w:pPr>
      <w:r>
        <w:lastRenderedPageBreak/>
        <w:t>Μετά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παραλαβή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 w:rsidR="00055ECB">
        <w:rPr>
          <w:spacing w:val="-3"/>
        </w:rPr>
        <w:t xml:space="preserve">την </w:t>
      </w:r>
      <w:r>
        <w:t>επεξεργασία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αιτήσεων</w:t>
      </w:r>
      <w:r>
        <w:rPr>
          <w:spacing w:val="-1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αποσταλεί</w:t>
      </w:r>
      <w:r>
        <w:rPr>
          <w:spacing w:val="-3"/>
        </w:rPr>
        <w:t xml:space="preserve"> </w:t>
      </w:r>
      <w:r>
        <w:t>μήνυμα</w:t>
      </w:r>
      <w:r>
        <w:rPr>
          <w:spacing w:val="-1"/>
        </w:rPr>
        <w:t xml:space="preserve"> </w:t>
      </w:r>
      <w:r>
        <w:t xml:space="preserve">αποδοχής της αίτησης συμμετοχής </w:t>
      </w:r>
      <w:r w:rsidR="00173E49">
        <w:t xml:space="preserve">στη </w:t>
      </w:r>
      <w:r w:rsidR="00543811">
        <w:t>επιμορφωτική συνάντηση</w:t>
      </w:r>
      <w:r>
        <w:t>.</w:t>
      </w:r>
      <w:r w:rsidR="00543811">
        <w:t xml:space="preserve"> </w:t>
      </w:r>
      <w:r>
        <w:t xml:space="preserve">Με τη λήξη </w:t>
      </w:r>
      <w:r w:rsidR="00173E49">
        <w:t xml:space="preserve">της </w:t>
      </w:r>
      <w:r>
        <w:t xml:space="preserve">θα </w:t>
      </w:r>
      <w:r w:rsidR="00FA5151">
        <w:t>δοθούν</w:t>
      </w:r>
      <w:r>
        <w:t xml:space="preserve"> βεβαιώσεις παρακολούθησης.</w:t>
      </w:r>
    </w:p>
    <w:p w:rsidR="005F46BD" w:rsidRDefault="005F46BD" w:rsidP="00336C14">
      <w:pPr>
        <w:pStyle w:val="a8"/>
        <w:spacing w:before="120" w:after="120"/>
        <w:ind w:left="119" w:right="208"/>
        <w:jc w:val="both"/>
      </w:pPr>
      <w:r>
        <w:t xml:space="preserve">Η παραπάνω </w:t>
      </w:r>
      <w:r w:rsidR="00543811">
        <w:t>συνάντηση</w:t>
      </w:r>
      <w:r>
        <w:t xml:space="preserve"> δεν έχει δαπάνη για το δημόσιο.</w:t>
      </w:r>
    </w:p>
    <w:p w:rsidR="00D041A2" w:rsidRDefault="00D041A2" w:rsidP="00D041A2">
      <w:pPr>
        <w:pStyle w:val="a8"/>
        <w:ind w:left="119" w:right="201"/>
        <w:jc w:val="both"/>
      </w:pPr>
    </w:p>
    <w:p w:rsidR="009F70F6" w:rsidRDefault="00C32AB8" w:rsidP="00EA7A74">
      <w:p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</w:t>
      </w:r>
      <w:r w:rsidR="00173E49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9F70F6">
        <w:rPr>
          <w:rFonts w:ascii="Calibri" w:hAnsi="Calibri"/>
          <w:sz w:val="22"/>
          <w:szCs w:val="22"/>
          <w:lang w:eastAsia="en-US"/>
        </w:rPr>
        <w:t xml:space="preserve"> </w:t>
      </w:r>
      <w:r w:rsidR="009F70F6" w:rsidRPr="009F70F6">
        <w:rPr>
          <w:rFonts w:ascii="Calibri" w:hAnsi="Calibri"/>
          <w:sz w:val="22"/>
          <w:szCs w:val="22"/>
          <w:lang w:eastAsia="en-US"/>
        </w:rPr>
        <w:t xml:space="preserve">Η </w:t>
      </w:r>
      <w:r w:rsidR="008A684E">
        <w:rPr>
          <w:rFonts w:ascii="Calibri" w:hAnsi="Calibri"/>
          <w:sz w:val="22"/>
          <w:szCs w:val="22"/>
          <w:lang w:eastAsia="en-US"/>
        </w:rPr>
        <w:t xml:space="preserve">Προϊσταμένη </w:t>
      </w:r>
      <w:r w:rsidR="009F70F6" w:rsidRPr="009F70F6">
        <w:rPr>
          <w:rFonts w:ascii="Calibri" w:hAnsi="Calibri"/>
          <w:sz w:val="22"/>
          <w:szCs w:val="22"/>
          <w:lang w:eastAsia="en-US"/>
        </w:rPr>
        <w:t>του Κ.Ε.ΠΕ.Α Θέρμης</w:t>
      </w:r>
    </w:p>
    <w:p w:rsidR="007B097A" w:rsidRDefault="007B097A" w:rsidP="00EA7A74">
      <w:p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41910</wp:posOffset>
                </wp:positionV>
                <wp:extent cx="2085975" cy="1407795"/>
                <wp:effectExtent l="0" t="0" r="9525" b="190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40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97A" w:rsidRDefault="007B09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6745" cy="1360170"/>
                                  <wp:effectExtent l="0" t="0" r="8255" b="0"/>
                                  <wp:docPr id="5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σφραγίδα ΥΠΑΙΘΑ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6745" cy="1360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Πλαίσιο κειμένου 1" o:spid="_x0000_s1027" type="#_x0000_t202" style="position:absolute;margin-left:172.5pt;margin-top:3.3pt;width:164.25pt;height:110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" fillcolor="white [3201]" stroked="f" strokeweight=".5pt">
                <v:textbox>
                  <w:txbxContent>
                    <w:p w:rsidR="007B097A" w:rsidRDefault="007B097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6745" cy="1360170"/>
                            <wp:effectExtent l="0" t="0" r="8255" b="0"/>
                            <wp:docPr id="5" name="Εικόνα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σφραγίδα ΥΠΑΙΘΑ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6745" cy="1360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41A2" w:rsidRDefault="00D041A2" w:rsidP="00EA7A74">
      <w:p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</w:t>
      </w:r>
    </w:p>
    <w:p w:rsidR="007B097A" w:rsidRDefault="007B097A" w:rsidP="00EA7A74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:rsidR="007B097A" w:rsidRDefault="007B097A" w:rsidP="00EA7A74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:rsidR="007B097A" w:rsidRDefault="007B097A" w:rsidP="00EA7A74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:rsidR="007B097A" w:rsidRDefault="007B097A" w:rsidP="00EA7A74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:rsidR="007B097A" w:rsidRDefault="007B097A" w:rsidP="00EA7A74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:rsidR="007B097A" w:rsidRDefault="007B097A" w:rsidP="00EA7A74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:rsidR="009F70F6" w:rsidRPr="00FD435C" w:rsidRDefault="009F70F6" w:rsidP="00FD435C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</w:t>
      </w:r>
      <w:r w:rsidRPr="009F70F6">
        <w:rPr>
          <w:rFonts w:ascii="Calibri" w:hAnsi="Calibri"/>
          <w:sz w:val="22"/>
          <w:szCs w:val="22"/>
          <w:lang w:eastAsia="en-US"/>
        </w:rPr>
        <w:t xml:space="preserve">Δρ. Λουκία </w:t>
      </w:r>
      <w:proofErr w:type="spellStart"/>
      <w:r w:rsidRPr="009F70F6">
        <w:rPr>
          <w:rFonts w:ascii="Calibri" w:hAnsi="Calibri"/>
          <w:sz w:val="22"/>
          <w:szCs w:val="22"/>
          <w:lang w:eastAsia="en-US"/>
        </w:rPr>
        <w:t>Λιθοξοΐδου</w:t>
      </w:r>
      <w:proofErr w:type="spellEnd"/>
    </w:p>
    <w:sectPr w:rsidR="009F70F6" w:rsidRPr="00FD435C" w:rsidSect="00B53BBC">
      <w:footerReference w:type="default" r:id="rId16"/>
      <w:pgSz w:w="11906" w:h="16838"/>
      <w:pgMar w:top="1440" w:right="1800" w:bottom="1440" w:left="180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E8" w:rsidRDefault="006247E8" w:rsidP="00FD6232">
      <w:r>
        <w:separator/>
      </w:r>
    </w:p>
  </w:endnote>
  <w:endnote w:type="continuationSeparator" w:id="0">
    <w:p w:rsidR="006247E8" w:rsidRDefault="006247E8" w:rsidP="00FD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41" w:rsidRDefault="00E15980">
    <w:pPr>
      <w:pStyle w:val="a4"/>
      <w:jc w:val="center"/>
    </w:pPr>
    <w:sdt>
      <w:sdtPr>
        <w:id w:val="-1472050683"/>
        <w:docPartObj>
          <w:docPartGallery w:val="Page Numbers (Bottom of Page)"/>
          <w:docPartUnique/>
        </w:docPartObj>
      </w:sdtPr>
      <w:sdtEndPr/>
      <w:sdtContent>
        <w:r w:rsidR="00B56641">
          <w:fldChar w:fldCharType="begin"/>
        </w:r>
        <w:r w:rsidR="00B56641">
          <w:instrText>PAGE   \* MERGEFORMAT</w:instrText>
        </w:r>
        <w:r w:rsidR="00B56641">
          <w:fldChar w:fldCharType="separate"/>
        </w:r>
        <w:r>
          <w:rPr>
            <w:noProof/>
          </w:rPr>
          <w:t>2</w:t>
        </w:r>
        <w:r w:rsidR="00B56641">
          <w:fldChar w:fldCharType="end"/>
        </w:r>
      </w:sdtContent>
    </w:sdt>
  </w:p>
  <w:p w:rsidR="00B53BBC" w:rsidRDefault="00B53BBC" w:rsidP="00B56641">
    <w:pPr>
      <w:pStyle w:val="a4"/>
      <w:tabs>
        <w:tab w:val="clear" w:pos="4153"/>
        <w:tab w:val="clear" w:pos="8306"/>
        <w:tab w:val="left" w:pos="5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E8" w:rsidRDefault="006247E8" w:rsidP="00FD6232">
      <w:r>
        <w:separator/>
      </w:r>
    </w:p>
  </w:footnote>
  <w:footnote w:type="continuationSeparator" w:id="0">
    <w:p w:rsidR="006247E8" w:rsidRDefault="006247E8" w:rsidP="00FD6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61"/>
    <w:multiLevelType w:val="hybridMultilevel"/>
    <w:tmpl w:val="DAC2EA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730E"/>
    <w:multiLevelType w:val="hybridMultilevel"/>
    <w:tmpl w:val="02BA0264"/>
    <w:lvl w:ilvl="0" w:tplc="0C127D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82AC6"/>
    <w:multiLevelType w:val="hybridMultilevel"/>
    <w:tmpl w:val="93DE31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43CC"/>
    <w:multiLevelType w:val="hybridMultilevel"/>
    <w:tmpl w:val="6C9AB8DE"/>
    <w:lvl w:ilvl="0" w:tplc="D6981ED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l-GR" w:eastAsia="en-US" w:bidi="ar-SA"/>
      </w:rPr>
    </w:lvl>
    <w:lvl w:ilvl="1" w:tplc="E248A650">
      <w:numFmt w:val="bullet"/>
      <w:lvlText w:val="•"/>
      <w:lvlJc w:val="left"/>
      <w:pPr>
        <w:ind w:left="1778" w:hanging="360"/>
      </w:pPr>
      <w:rPr>
        <w:rFonts w:hint="default"/>
        <w:lang w:val="el-GR" w:eastAsia="en-US" w:bidi="ar-SA"/>
      </w:rPr>
    </w:lvl>
    <w:lvl w:ilvl="2" w:tplc="EA986E74">
      <w:numFmt w:val="bullet"/>
      <w:lvlText w:val="•"/>
      <w:lvlJc w:val="left"/>
      <w:pPr>
        <w:ind w:left="2717" w:hanging="360"/>
      </w:pPr>
      <w:rPr>
        <w:rFonts w:hint="default"/>
        <w:lang w:val="el-GR" w:eastAsia="en-US" w:bidi="ar-SA"/>
      </w:rPr>
    </w:lvl>
    <w:lvl w:ilvl="3" w:tplc="CC127CA2">
      <w:numFmt w:val="bullet"/>
      <w:lvlText w:val="•"/>
      <w:lvlJc w:val="left"/>
      <w:pPr>
        <w:ind w:left="3656" w:hanging="360"/>
      </w:pPr>
      <w:rPr>
        <w:rFonts w:hint="default"/>
        <w:lang w:val="el-GR" w:eastAsia="en-US" w:bidi="ar-SA"/>
      </w:rPr>
    </w:lvl>
    <w:lvl w:ilvl="4" w:tplc="CCF6ADBA">
      <w:numFmt w:val="bullet"/>
      <w:lvlText w:val="•"/>
      <w:lvlJc w:val="left"/>
      <w:pPr>
        <w:ind w:left="4595" w:hanging="360"/>
      </w:pPr>
      <w:rPr>
        <w:rFonts w:hint="default"/>
        <w:lang w:val="el-GR" w:eastAsia="en-US" w:bidi="ar-SA"/>
      </w:rPr>
    </w:lvl>
    <w:lvl w:ilvl="5" w:tplc="4D4A701A">
      <w:numFmt w:val="bullet"/>
      <w:lvlText w:val="•"/>
      <w:lvlJc w:val="left"/>
      <w:pPr>
        <w:ind w:left="5534" w:hanging="360"/>
      </w:pPr>
      <w:rPr>
        <w:rFonts w:hint="default"/>
        <w:lang w:val="el-GR" w:eastAsia="en-US" w:bidi="ar-SA"/>
      </w:rPr>
    </w:lvl>
    <w:lvl w:ilvl="6" w:tplc="22B4AAF8">
      <w:numFmt w:val="bullet"/>
      <w:lvlText w:val="•"/>
      <w:lvlJc w:val="left"/>
      <w:pPr>
        <w:ind w:left="6472" w:hanging="360"/>
      </w:pPr>
      <w:rPr>
        <w:rFonts w:hint="default"/>
        <w:lang w:val="el-GR" w:eastAsia="en-US" w:bidi="ar-SA"/>
      </w:rPr>
    </w:lvl>
    <w:lvl w:ilvl="7" w:tplc="8E0E18B4">
      <w:numFmt w:val="bullet"/>
      <w:lvlText w:val="•"/>
      <w:lvlJc w:val="left"/>
      <w:pPr>
        <w:ind w:left="7411" w:hanging="360"/>
      </w:pPr>
      <w:rPr>
        <w:rFonts w:hint="default"/>
        <w:lang w:val="el-GR" w:eastAsia="en-US" w:bidi="ar-SA"/>
      </w:rPr>
    </w:lvl>
    <w:lvl w:ilvl="8" w:tplc="29AAE458">
      <w:numFmt w:val="bullet"/>
      <w:lvlText w:val="•"/>
      <w:lvlJc w:val="left"/>
      <w:pPr>
        <w:ind w:left="8350" w:hanging="360"/>
      </w:pPr>
      <w:rPr>
        <w:rFonts w:hint="default"/>
        <w:lang w:val="el-GR" w:eastAsia="en-US" w:bidi="ar-SA"/>
      </w:rPr>
    </w:lvl>
  </w:abstractNum>
  <w:abstractNum w:abstractNumId="4">
    <w:nsid w:val="5FF051CB"/>
    <w:multiLevelType w:val="hybridMultilevel"/>
    <w:tmpl w:val="C92AF180"/>
    <w:lvl w:ilvl="0" w:tplc="667E80AA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F25100E"/>
    <w:multiLevelType w:val="hybridMultilevel"/>
    <w:tmpl w:val="12AA7CF6"/>
    <w:lvl w:ilvl="0" w:tplc="0408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32"/>
    <w:rsid w:val="00000E81"/>
    <w:rsid w:val="0000451A"/>
    <w:rsid w:val="00010856"/>
    <w:rsid w:val="000154EB"/>
    <w:rsid w:val="00055ECB"/>
    <w:rsid w:val="00056B0B"/>
    <w:rsid w:val="00082A59"/>
    <w:rsid w:val="00092C42"/>
    <w:rsid w:val="000A41C6"/>
    <w:rsid w:val="000B35D3"/>
    <w:rsid w:val="0010266D"/>
    <w:rsid w:val="00147451"/>
    <w:rsid w:val="00163546"/>
    <w:rsid w:val="00164C66"/>
    <w:rsid w:val="00173E49"/>
    <w:rsid w:val="00192FF6"/>
    <w:rsid w:val="00193CF7"/>
    <w:rsid w:val="001A23A5"/>
    <w:rsid w:val="001E7774"/>
    <w:rsid w:val="001F4041"/>
    <w:rsid w:val="00201F69"/>
    <w:rsid w:val="002239DB"/>
    <w:rsid w:val="00227F4A"/>
    <w:rsid w:val="00241790"/>
    <w:rsid w:val="00273B64"/>
    <w:rsid w:val="002900E7"/>
    <w:rsid w:val="00297658"/>
    <w:rsid w:val="002A7229"/>
    <w:rsid w:val="002A7981"/>
    <w:rsid w:val="00335F94"/>
    <w:rsid w:val="00336C14"/>
    <w:rsid w:val="0033731C"/>
    <w:rsid w:val="00362F2A"/>
    <w:rsid w:val="003646A2"/>
    <w:rsid w:val="00366C7E"/>
    <w:rsid w:val="003742B2"/>
    <w:rsid w:val="0038742F"/>
    <w:rsid w:val="00393F95"/>
    <w:rsid w:val="003A5FA7"/>
    <w:rsid w:val="003B55F9"/>
    <w:rsid w:val="003B6789"/>
    <w:rsid w:val="003C1BA5"/>
    <w:rsid w:val="003E4939"/>
    <w:rsid w:val="003E57FB"/>
    <w:rsid w:val="00420D3C"/>
    <w:rsid w:val="004335A1"/>
    <w:rsid w:val="00446E1C"/>
    <w:rsid w:val="00462393"/>
    <w:rsid w:val="0047483E"/>
    <w:rsid w:val="0049191B"/>
    <w:rsid w:val="00515780"/>
    <w:rsid w:val="00524869"/>
    <w:rsid w:val="00525656"/>
    <w:rsid w:val="005330C8"/>
    <w:rsid w:val="005433E4"/>
    <w:rsid w:val="00543811"/>
    <w:rsid w:val="005834BA"/>
    <w:rsid w:val="005F3EA8"/>
    <w:rsid w:val="005F46BD"/>
    <w:rsid w:val="006016CB"/>
    <w:rsid w:val="00621FA9"/>
    <w:rsid w:val="006247E8"/>
    <w:rsid w:val="006300AF"/>
    <w:rsid w:val="00667C6C"/>
    <w:rsid w:val="006743A7"/>
    <w:rsid w:val="006B556E"/>
    <w:rsid w:val="006D3F19"/>
    <w:rsid w:val="006E1C7C"/>
    <w:rsid w:val="006E3993"/>
    <w:rsid w:val="006F233C"/>
    <w:rsid w:val="006F5304"/>
    <w:rsid w:val="00716327"/>
    <w:rsid w:val="00733D4F"/>
    <w:rsid w:val="00745EFC"/>
    <w:rsid w:val="00747F23"/>
    <w:rsid w:val="007525A3"/>
    <w:rsid w:val="007A011E"/>
    <w:rsid w:val="007A0132"/>
    <w:rsid w:val="007A11D4"/>
    <w:rsid w:val="007A6C27"/>
    <w:rsid w:val="007B097A"/>
    <w:rsid w:val="007C3947"/>
    <w:rsid w:val="007E0EA8"/>
    <w:rsid w:val="007E5261"/>
    <w:rsid w:val="007F7184"/>
    <w:rsid w:val="00800697"/>
    <w:rsid w:val="0085507F"/>
    <w:rsid w:val="008579F6"/>
    <w:rsid w:val="008A176C"/>
    <w:rsid w:val="008A684E"/>
    <w:rsid w:val="008B3AFE"/>
    <w:rsid w:val="008D0EDA"/>
    <w:rsid w:val="008D11D3"/>
    <w:rsid w:val="008F15D2"/>
    <w:rsid w:val="00900804"/>
    <w:rsid w:val="00900CA2"/>
    <w:rsid w:val="00904256"/>
    <w:rsid w:val="0091124A"/>
    <w:rsid w:val="00943CD8"/>
    <w:rsid w:val="00951EB7"/>
    <w:rsid w:val="00986DAD"/>
    <w:rsid w:val="009B516B"/>
    <w:rsid w:val="009C0485"/>
    <w:rsid w:val="009E2DC3"/>
    <w:rsid w:val="009F70F6"/>
    <w:rsid w:val="00A05B36"/>
    <w:rsid w:val="00A4424A"/>
    <w:rsid w:val="00A61AA1"/>
    <w:rsid w:val="00AA6194"/>
    <w:rsid w:val="00AB6914"/>
    <w:rsid w:val="00AC74F9"/>
    <w:rsid w:val="00AF0AE4"/>
    <w:rsid w:val="00B00B91"/>
    <w:rsid w:val="00B156EF"/>
    <w:rsid w:val="00B3057B"/>
    <w:rsid w:val="00B53BBC"/>
    <w:rsid w:val="00B56641"/>
    <w:rsid w:val="00B6588C"/>
    <w:rsid w:val="00B67CD6"/>
    <w:rsid w:val="00B8082A"/>
    <w:rsid w:val="00B86DCA"/>
    <w:rsid w:val="00B90321"/>
    <w:rsid w:val="00B97AAE"/>
    <w:rsid w:val="00BB262C"/>
    <w:rsid w:val="00BB3D99"/>
    <w:rsid w:val="00BB6EC3"/>
    <w:rsid w:val="00BC25DD"/>
    <w:rsid w:val="00C05D62"/>
    <w:rsid w:val="00C32AB8"/>
    <w:rsid w:val="00C53935"/>
    <w:rsid w:val="00C54171"/>
    <w:rsid w:val="00C63A16"/>
    <w:rsid w:val="00C875CC"/>
    <w:rsid w:val="00C93763"/>
    <w:rsid w:val="00CA62B9"/>
    <w:rsid w:val="00CB0E75"/>
    <w:rsid w:val="00CC77F7"/>
    <w:rsid w:val="00CE4EB6"/>
    <w:rsid w:val="00CF4723"/>
    <w:rsid w:val="00D036EE"/>
    <w:rsid w:val="00D041A2"/>
    <w:rsid w:val="00D262AA"/>
    <w:rsid w:val="00D37677"/>
    <w:rsid w:val="00D40A80"/>
    <w:rsid w:val="00D43576"/>
    <w:rsid w:val="00D73AD3"/>
    <w:rsid w:val="00D81114"/>
    <w:rsid w:val="00D86CCE"/>
    <w:rsid w:val="00D96A90"/>
    <w:rsid w:val="00DC442D"/>
    <w:rsid w:val="00DE0019"/>
    <w:rsid w:val="00DF3714"/>
    <w:rsid w:val="00E15980"/>
    <w:rsid w:val="00E24BA4"/>
    <w:rsid w:val="00E3479F"/>
    <w:rsid w:val="00E34DCC"/>
    <w:rsid w:val="00E36FB6"/>
    <w:rsid w:val="00E4193F"/>
    <w:rsid w:val="00E74421"/>
    <w:rsid w:val="00E76776"/>
    <w:rsid w:val="00EA7A74"/>
    <w:rsid w:val="00EE7865"/>
    <w:rsid w:val="00EF3A22"/>
    <w:rsid w:val="00F13C31"/>
    <w:rsid w:val="00FA5151"/>
    <w:rsid w:val="00FD435C"/>
    <w:rsid w:val="00FD6232"/>
    <w:rsid w:val="00FD6A6D"/>
    <w:rsid w:val="00FE2DC4"/>
    <w:rsid w:val="00FF103E"/>
    <w:rsid w:val="00FF4B3C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23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D6232"/>
  </w:style>
  <w:style w:type="paragraph" w:styleId="a4">
    <w:name w:val="footer"/>
    <w:basedOn w:val="a"/>
    <w:link w:val="Char0"/>
    <w:uiPriority w:val="99"/>
    <w:unhideWhenUsed/>
    <w:rsid w:val="00FD623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D6232"/>
  </w:style>
  <w:style w:type="table" w:styleId="a5">
    <w:name w:val="Table Grid"/>
    <w:basedOn w:val="a1"/>
    <w:uiPriority w:val="39"/>
    <w:rsid w:val="00FD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6232"/>
    <w:pPr>
      <w:ind w:left="720"/>
      <w:contextualSpacing/>
    </w:pPr>
  </w:style>
  <w:style w:type="paragraph" w:styleId="a7">
    <w:name w:val="Title"/>
    <w:basedOn w:val="a"/>
    <w:link w:val="Char1"/>
    <w:uiPriority w:val="1"/>
    <w:qFormat/>
    <w:rsid w:val="00E24BA4"/>
    <w:pPr>
      <w:widowControl w:val="0"/>
      <w:autoSpaceDE w:val="0"/>
      <w:autoSpaceDN w:val="0"/>
      <w:spacing w:before="52"/>
      <w:ind w:left="120" w:right="197"/>
      <w:jc w:val="both"/>
    </w:pPr>
    <w:rPr>
      <w:rFonts w:ascii="Calibri" w:eastAsia="Calibri" w:hAnsi="Calibri" w:cs="Calibri"/>
      <w:b/>
      <w:bCs/>
      <w:lang w:eastAsia="en-US"/>
    </w:rPr>
  </w:style>
  <w:style w:type="character" w:customStyle="1" w:styleId="Char1">
    <w:name w:val="Τίτλος Char"/>
    <w:basedOn w:val="a0"/>
    <w:link w:val="a7"/>
    <w:uiPriority w:val="1"/>
    <w:rsid w:val="00E24BA4"/>
    <w:rPr>
      <w:rFonts w:ascii="Calibri" w:eastAsia="Calibri" w:hAnsi="Calibri" w:cs="Calibri"/>
      <w:b/>
      <w:bCs/>
      <w:sz w:val="24"/>
      <w:szCs w:val="24"/>
    </w:rPr>
  </w:style>
  <w:style w:type="paragraph" w:styleId="a8">
    <w:name w:val="Body Text"/>
    <w:basedOn w:val="a"/>
    <w:link w:val="Char2"/>
    <w:uiPriority w:val="1"/>
    <w:qFormat/>
    <w:rsid w:val="00D37677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har2">
    <w:name w:val="Σώμα κειμένου Char"/>
    <w:basedOn w:val="a0"/>
    <w:link w:val="a8"/>
    <w:uiPriority w:val="1"/>
    <w:rsid w:val="00D37677"/>
    <w:rPr>
      <w:rFonts w:ascii="Calibri" w:eastAsia="Calibri" w:hAnsi="Calibri" w:cs="Calibri"/>
      <w:sz w:val="24"/>
      <w:szCs w:val="24"/>
    </w:rPr>
  </w:style>
  <w:style w:type="character" w:styleId="-">
    <w:name w:val="Hyperlink"/>
    <w:basedOn w:val="a0"/>
    <w:uiPriority w:val="99"/>
    <w:unhideWhenUsed/>
    <w:rsid w:val="003E4939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55ECB"/>
    <w:rPr>
      <w:color w:val="954F72" w:themeColor="followedHyperlink"/>
      <w:u w:val="single"/>
    </w:rPr>
  </w:style>
  <w:style w:type="table" w:customStyle="1" w:styleId="1">
    <w:name w:val="Ανοιχτόχρωμο πλέγμα πίνακα1"/>
    <w:basedOn w:val="a1"/>
    <w:uiPriority w:val="40"/>
    <w:rsid w:val="00D262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Char3"/>
    <w:uiPriority w:val="99"/>
    <w:semiHidden/>
    <w:unhideWhenUsed/>
    <w:rsid w:val="006743A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6743A7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23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D6232"/>
  </w:style>
  <w:style w:type="paragraph" w:styleId="a4">
    <w:name w:val="footer"/>
    <w:basedOn w:val="a"/>
    <w:link w:val="Char0"/>
    <w:uiPriority w:val="99"/>
    <w:unhideWhenUsed/>
    <w:rsid w:val="00FD623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D6232"/>
  </w:style>
  <w:style w:type="table" w:styleId="a5">
    <w:name w:val="Table Grid"/>
    <w:basedOn w:val="a1"/>
    <w:uiPriority w:val="39"/>
    <w:rsid w:val="00FD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6232"/>
    <w:pPr>
      <w:ind w:left="720"/>
      <w:contextualSpacing/>
    </w:pPr>
  </w:style>
  <w:style w:type="paragraph" w:styleId="a7">
    <w:name w:val="Title"/>
    <w:basedOn w:val="a"/>
    <w:link w:val="Char1"/>
    <w:uiPriority w:val="1"/>
    <w:qFormat/>
    <w:rsid w:val="00E24BA4"/>
    <w:pPr>
      <w:widowControl w:val="0"/>
      <w:autoSpaceDE w:val="0"/>
      <w:autoSpaceDN w:val="0"/>
      <w:spacing w:before="52"/>
      <w:ind w:left="120" w:right="197"/>
      <w:jc w:val="both"/>
    </w:pPr>
    <w:rPr>
      <w:rFonts w:ascii="Calibri" w:eastAsia="Calibri" w:hAnsi="Calibri" w:cs="Calibri"/>
      <w:b/>
      <w:bCs/>
      <w:lang w:eastAsia="en-US"/>
    </w:rPr>
  </w:style>
  <w:style w:type="character" w:customStyle="1" w:styleId="Char1">
    <w:name w:val="Τίτλος Char"/>
    <w:basedOn w:val="a0"/>
    <w:link w:val="a7"/>
    <w:uiPriority w:val="1"/>
    <w:rsid w:val="00E24BA4"/>
    <w:rPr>
      <w:rFonts w:ascii="Calibri" w:eastAsia="Calibri" w:hAnsi="Calibri" w:cs="Calibri"/>
      <w:b/>
      <w:bCs/>
      <w:sz w:val="24"/>
      <w:szCs w:val="24"/>
    </w:rPr>
  </w:style>
  <w:style w:type="paragraph" w:styleId="a8">
    <w:name w:val="Body Text"/>
    <w:basedOn w:val="a"/>
    <w:link w:val="Char2"/>
    <w:uiPriority w:val="1"/>
    <w:qFormat/>
    <w:rsid w:val="00D37677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har2">
    <w:name w:val="Σώμα κειμένου Char"/>
    <w:basedOn w:val="a0"/>
    <w:link w:val="a8"/>
    <w:uiPriority w:val="1"/>
    <w:rsid w:val="00D37677"/>
    <w:rPr>
      <w:rFonts w:ascii="Calibri" w:eastAsia="Calibri" w:hAnsi="Calibri" w:cs="Calibri"/>
      <w:sz w:val="24"/>
      <w:szCs w:val="24"/>
    </w:rPr>
  </w:style>
  <w:style w:type="character" w:styleId="-">
    <w:name w:val="Hyperlink"/>
    <w:basedOn w:val="a0"/>
    <w:uiPriority w:val="99"/>
    <w:unhideWhenUsed/>
    <w:rsid w:val="003E4939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55ECB"/>
    <w:rPr>
      <w:color w:val="954F72" w:themeColor="followedHyperlink"/>
      <w:u w:val="single"/>
    </w:rPr>
  </w:style>
  <w:style w:type="table" w:customStyle="1" w:styleId="1">
    <w:name w:val="Ανοιχτόχρωμο πλέγμα πίνακα1"/>
    <w:basedOn w:val="a1"/>
    <w:uiPriority w:val="40"/>
    <w:rsid w:val="00D262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Char3"/>
    <w:uiPriority w:val="99"/>
    <w:semiHidden/>
    <w:unhideWhenUsed/>
    <w:rsid w:val="006743A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6743A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gle/7DDGPV8HpUZDhQgx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logs.sch.gr/kepea-livad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image" Target="media/image30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9D8F-CB18-44E6-97E5-1CFDFCE8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857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Θεόδωρος Νικολαϊδης</dc:creator>
  <cp:lastModifiedBy>Λουκία Λιθοξοΐδου</cp:lastModifiedBy>
  <cp:revision>16</cp:revision>
  <cp:lastPrinted>2023-09-14T06:29:00Z</cp:lastPrinted>
  <dcterms:created xsi:type="dcterms:W3CDTF">2023-09-12T10:01:00Z</dcterms:created>
  <dcterms:modified xsi:type="dcterms:W3CDTF">2023-09-14T08:33:00Z</dcterms:modified>
</cp:coreProperties>
</file>